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9435E" w:rsidP="07BB8EC0" w:rsidRDefault="2DE7BDB5" w14:paraId="5228584A" w14:textId="42DE240C">
      <w:pPr>
        <w:pStyle w:val="Heading2"/>
        <w:jc w:val="center"/>
        <w:rPr>
          <w:u w:val="single"/>
        </w:rPr>
      </w:pPr>
      <w:r w:rsidRPr="07BB8EC0">
        <w:rPr>
          <w:u w:val="single"/>
        </w:rPr>
        <w:t xml:space="preserve">Thameside Primary </w:t>
      </w:r>
      <w:proofErr w:type="gramStart"/>
      <w:r w:rsidRPr="07BB8EC0" w:rsidR="00F9435E">
        <w:rPr>
          <w:u w:val="single"/>
        </w:rPr>
        <w:t xml:space="preserve">School </w:t>
      </w:r>
      <w:r w:rsidRPr="07BB8EC0" w:rsidR="6D6F3DFC">
        <w:rPr>
          <w:u w:val="single"/>
        </w:rPr>
        <w:t xml:space="preserve"> Pupil</w:t>
      </w:r>
      <w:proofErr w:type="gramEnd"/>
      <w:r w:rsidRPr="07BB8EC0" w:rsidR="6D6F3DFC">
        <w:rPr>
          <w:u w:val="single"/>
        </w:rPr>
        <w:t xml:space="preserve"> Premium Detailed review  2022-2023</w:t>
      </w:r>
    </w:p>
    <w:p w:rsidR="07BB8EC0" w:rsidP="07BB8EC0" w:rsidRDefault="07BB8EC0" w14:paraId="6C665FF3" w14:textId="2D50E7AB"/>
    <w:tbl>
      <w:tblPr>
        <w:tblW w:w="5000" w:type="pct"/>
        <w:tblCellMar>
          <w:left w:w="10" w:type="dxa"/>
          <w:right w:w="10" w:type="dxa"/>
        </w:tblCellMar>
        <w:tblLook w:val="04A0" w:firstRow="1" w:lastRow="0" w:firstColumn="1" w:lastColumn="0" w:noHBand="0" w:noVBand="1"/>
      </w:tblPr>
      <w:tblGrid>
        <w:gridCol w:w="6161"/>
        <w:gridCol w:w="2855"/>
      </w:tblGrid>
      <w:tr w:rsidR="00F9435E" w:rsidTr="68B8F923" w14:paraId="5F67F13B"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F9435E" w:rsidP="00A91E5A" w:rsidRDefault="00F9435E" w14:paraId="70D0015F" w14:textId="77777777">
            <w:pPr>
              <w:pStyle w:val="TableHeader"/>
              <w:jc w:val="left"/>
            </w:pPr>
            <w: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F9435E" w:rsidP="00A91E5A" w:rsidRDefault="00F9435E" w14:paraId="76D18854" w14:textId="77777777">
            <w:pPr>
              <w:pStyle w:val="TableHeader"/>
              <w:jc w:val="left"/>
            </w:pPr>
            <w:r>
              <w:t>Data</w:t>
            </w:r>
          </w:p>
        </w:tc>
      </w:tr>
      <w:tr w:rsidRPr="00E27862" w:rsidR="00F9435E" w:rsidTr="68B8F923" w14:paraId="207AFA97"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F9435E" w:rsidP="00A91E5A" w:rsidRDefault="00F9435E" w14:paraId="319E41DF" w14:textId="77777777">
            <w:pPr>
              <w:pStyle w:val="TableRow"/>
              <w:rPr>
                <w:color w:val="auto"/>
              </w:rPr>
            </w:pPr>
            <w:r w:rsidRPr="00E27862">
              <w:rPr>
                <w:color w:val="auto"/>
              </w:rPr>
              <w:t>School name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F9435E" w:rsidP="00A91E5A" w:rsidRDefault="00F9435E" w14:paraId="1F51CEE5" w14:textId="77777777">
            <w:pPr>
              <w:pStyle w:val="TableRow"/>
              <w:rPr>
                <w:color w:val="auto"/>
              </w:rPr>
            </w:pPr>
            <w:r>
              <w:rPr>
                <w:color w:val="auto"/>
              </w:rPr>
              <w:t>Thameside Primary School</w:t>
            </w:r>
          </w:p>
        </w:tc>
      </w:tr>
      <w:tr w:rsidRPr="00E27862" w:rsidR="00F9435E" w:rsidTr="68B8F923" w14:paraId="2F578F52"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F9435E" w:rsidP="00A91E5A" w:rsidRDefault="00F9435E" w14:paraId="28EC2CB4" w14:textId="77777777">
            <w:pPr>
              <w:pStyle w:val="TableRow"/>
              <w:rPr>
                <w:color w:val="auto"/>
              </w:rPr>
            </w:pPr>
            <w:r w:rsidRPr="00E27862">
              <w:rPr>
                <w:color w:val="auto"/>
              </w:rPr>
              <w:t xml:space="preserve">Number of pupils in school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F9435E" w:rsidP="00A91E5A" w:rsidRDefault="00F9435E" w14:paraId="077BB190" w14:textId="77777777">
            <w:pPr>
              <w:pStyle w:val="TableRow"/>
              <w:rPr>
                <w:color w:val="auto"/>
              </w:rPr>
            </w:pPr>
            <w:r w:rsidRPr="040DAD7E">
              <w:rPr>
                <w:color w:val="auto"/>
              </w:rPr>
              <w:t>841</w:t>
            </w:r>
          </w:p>
        </w:tc>
      </w:tr>
      <w:tr w:rsidRPr="00E27862" w:rsidR="00F9435E" w:rsidTr="68B8F923" w14:paraId="58DC14BE"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F9435E" w:rsidP="00A91E5A" w:rsidRDefault="00F9435E" w14:paraId="4D22047F" w14:textId="77777777">
            <w:pPr>
              <w:pStyle w:val="TableRow"/>
              <w:rPr>
                <w:color w:val="auto"/>
              </w:rPr>
            </w:pPr>
            <w:r w:rsidRPr="00E27862">
              <w:rPr>
                <w:color w:val="auto"/>
              </w:rPr>
              <w:t>Proportion (%) of pupil premium eligible pupils</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F9435E" w:rsidP="00A91E5A" w:rsidRDefault="00F9435E" w14:paraId="2D134F75" w14:textId="5E0A2996">
            <w:pPr>
              <w:pStyle w:val="TableRow"/>
              <w:rPr>
                <w:color w:val="auto"/>
              </w:rPr>
            </w:pPr>
            <w:r w:rsidRPr="68B8F923" w:rsidR="00F9435E">
              <w:rPr>
                <w:color w:val="auto"/>
              </w:rPr>
              <w:t xml:space="preserve">29% </w:t>
            </w:r>
            <w:r w:rsidRPr="68B8F923" w:rsidR="00F9435E">
              <w:rPr>
                <w:color w:val="auto"/>
              </w:rPr>
              <w:t xml:space="preserve"> (</w:t>
            </w:r>
            <w:r w:rsidRPr="68B8F923" w:rsidR="00F9435E">
              <w:rPr>
                <w:color w:val="auto"/>
              </w:rPr>
              <w:t>243)</w:t>
            </w:r>
          </w:p>
        </w:tc>
      </w:tr>
      <w:tr w:rsidRPr="00E27862" w:rsidR="00F9435E" w:rsidTr="68B8F923" w14:paraId="204BE4B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F9435E" w:rsidP="00A91E5A" w:rsidRDefault="00F9435E" w14:paraId="0E14A3AE" w14:textId="77777777">
            <w:pPr>
              <w:pStyle w:val="TableRow"/>
              <w:rPr>
                <w:color w:val="auto"/>
                <w:szCs w:val="22"/>
              </w:rPr>
            </w:pPr>
            <w:r w:rsidRPr="00E27862">
              <w:rPr>
                <w:color w:val="auto"/>
                <w:szCs w:val="22"/>
              </w:rPr>
              <w:t xml:space="preserve">Academic year/years that our current pupil premium strategy plan covers </w:t>
            </w:r>
            <w:r w:rsidRPr="00E27862">
              <w:rPr>
                <w:b/>
                <w:bCs/>
                <w:color w:val="auto"/>
                <w:szCs w:val="22"/>
              </w:rPr>
              <w:t>(</w:t>
            </w:r>
            <w:proofErr w:type="gramStart"/>
            <w:r w:rsidRPr="00E27862">
              <w:rPr>
                <w:b/>
                <w:bCs/>
                <w:color w:val="auto"/>
                <w:szCs w:val="22"/>
              </w:rPr>
              <w:t>3 year</w:t>
            </w:r>
            <w:proofErr w:type="gramEnd"/>
            <w:r w:rsidRPr="00E27862">
              <w:rPr>
                <w:b/>
                <w:bCs/>
                <w:color w:val="auto"/>
                <w:szCs w:val="22"/>
              </w:rPr>
              <w:t xml:space="preserve"> plans are recommended)</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F9435E" w:rsidP="00A91E5A" w:rsidRDefault="00F9435E" w14:paraId="48D7F7D8" w14:textId="77777777">
            <w:pPr>
              <w:pStyle w:val="TableRow"/>
              <w:rPr>
                <w:color w:val="auto"/>
              </w:rPr>
            </w:pPr>
            <w:r w:rsidRPr="040DAD7E">
              <w:rPr>
                <w:color w:val="auto"/>
              </w:rPr>
              <w:t>2022-23</w:t>
            </w:r>
          </w:p>
        </w:tc>
      </w:tr>
      <w:tr w:rsidRPr="00E27862" w:rsidR="00F9435E" w:rsidTr="68B8F923" w14:paraId="08BA9C9B"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F9435E" w:rsidP="00A91E5A" w:rsidRDefault="00F9435E" w14:paraId="1A916898" w14:textId="77777777">
            <w:pPr>
              <w:pStyle w:val="TableRow"/>
              <w:rPr>
                <w:color w:val="auto"/>
              </w:rPr>
            </w:pPr>
            <w:r w:rsidRPr="00E27862">
              <w:rPr>
                <w:color w:val="auto"/>
                <w:szCs w:val="22"/>
              </w:rPr>
              <w:t>Date this statement was published</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F9435E" w:rsidP="00A91E5A" w:rsidRDefault="00F9435E" w14:paraId="57664039" w14:textId="77777777">
            <w:pPr>
              <w:pStyle w:val="TableRow"/>
              <w:rPr>
                <w:color w:val="auto"/>
              </w:rPr>
            </w:pPr>
            <w:r>
              <w:rPr>
                <w:color w:val="auto"/>
              </w:rPr>
              <w:t>September 2022</w:t>
            </w:r>
          </w:p>
        </w:tc>
      </w:tr>
      <w:tr w:rsidRPr="00E27862" w:rsidR="00F9435E" w:rsidTr="68B8F923" w14:paraId="242A9CEB"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F9435E" w:rsidP="00A91E5A" w:rsidRDefault="00F9435E" w14:paraId="7A16AE3D" w14:textId="77777777">
            <w:pPr>
              <w:pStyle w:val="TableRow"/>
              <w:rPr>
                <w:color w:val="auto"/>
              </w:rPr>
            </w:pPr>
            <w:r w:rsidRPr="00E27862">
              <w:rPr>
                <w:color w:val="auto"/>
                <w:szCs w:val="22"/>
              </w:rPr>
              <w:t>Date on which it will be reviewed</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F9435E" w:rsidP="00A91E5A" w:rsidRDefault="00F9435E" w14:paraId="53274262" w14:textId="77777777">
            <w:pPr>
              <w:pStyle w:val="TableRow"/>
              <w:rPr>
                <w:color w:val="auto"/>
              </w:rPr>
            </w:pPr>
            <w:r>
              <w:rPr>
                <w:color w:val="auto"/>
              </w:rPr>
              <w:t>July 2023</w:t>
            </w:r>
          </w:p>
        </w:tc>
      </w:tr>
      <w:tr w:rsidRPr="00E27862" w:rsidR="00F9435E" w:rsidTr="68B8F923" w14:paraId="452F99B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E27862" w:rsidR="00F9435E" w:rsidP="00A91E5A" w:rsidRDefault="00F9435E" w14:paraId="11D2ABC1" w14:textId="77777777">
            <w:pPr>
              <w:pStyle w:val="TableRow"/>
              <w:ind w:left="0"/>
              <w:rPr>
                <w:color w:val="auto"/>
              </w:rPr>
            </w:pPr>
            <w:r w:rsidRPr="00E27862">
              <w:rPr>
                <w:color w:val="auto"/>
              </w:rPr>
              <w:t>Pupil premium funding carried forward from previous years (enter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F9435E" w:rsidP="00A91E5A" w:rsidRDefault="00F9435E" w14:paraId="5A13D06C" w14:textId="77777777">
            <w:pPr>
              <w:pStyle w:val="TableRow"/>
              <w:rPr>
                <w:color w:val="auto"/>
              </w:rPr>
            </w:pPr>
          </w:p>
        </w:tc>
      </w:tr>
      <w:tr w:rsidRPr="00E27862" w:rsidR="00F9435E" w:rsidTr="68B8F923" w14:paraId="724E7E87"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F9435E" w:rsidP="00A91E5A" w:rsidRDefault="00F9435E" w14:paraId="4E2A1E69" w14:textId="77777777">
            <w:pPr>
              <w:pStyle w:val="TableRow"/>
              <w:rPr>
                <w:b/>
                <w:color w:val="auto"/>
              </w:rPr>
            </w:pPr>
            <w:r w:rsidRPr="00E27862">
              <w:rPr>
                <w:b/>
                <w:color w:val="auto"/>
              </w:rPr>
              <w:t>Total budget for this academic year</w:t>
            </w:r>
          </w:p>
          <w:p w:rsidRPr="00E27862" w:rsidR="00F9435E" w:rsidP="00A91E5A" w:rsidRDefault="00F9435E" w14:paraId="40DD7CCF" w14:textId="77777777">
            <w:pPr>
              <w:pStyle w:val="TableRow"/>
              <w:rPr>
                <w:color w:val="auto"/>
              </w:rPr>
            </w:pPr>
            <w:r w:rsidRPr="00E27862">
              <w:rPr>
                <w:color w:val="auto"/>
              </w:rPr>
              <w:t>If your school is an academy in a trust that pools this funding, state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F9435E" w:rsidP="00A91E5A" w:rsidRDefault="00F9435E" w14:paraId="0C09E2CD" w14:textId="77777777">
            <w:pPr>
              <w:pStyle w:val="TableRow"/>
              <w:rPr>
                <w:color w:val="auto"/>
              </w:rPr>
            </w:pPr>
            <w:r w:rsidRPr="040DAD7E">
              <w:rPr>
                <w:color w:val="auto"/>
              </w:rPr>
              <w:t>£370,260</w:t>
            </w:r>
          </w:p>
        </w:tc>
      </w:tr>
    </w:tbl>
    <w:p w:rsidR="00F9435E" w:rsidRDefault="00F9435E" w14:paraId="2CE6D436" w14:textId="1A9D62B2"/>
    <w:p w:rsidR="005E3D2D" w:rsidP="005E3D2D" w:rsidRDefault="005E3D2D" w14:paraId="7A047A3F" w14:textId="77777777">
      <w:pPr>
        <w:pStyle w:val="Heading2"/>
        <w:spacing w:before="600"/>
      </w:pPr>
      <w:r>
        <w:t>Challenges</w:t>
      </w:r>
    </w:p>
    <w:p w:rsidR="005E3D2D" w:rsidP="005E3D2D" w:rsidRDefault="005E3D2D" w14:paraId="18D2AB31" w14:textId="77777777">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7539"/>
      </w:tblGrid>
      <w:tr w:rsidR="005E3D2D" w:rsidTr="00A91E5A" w14:paraId="3E92125E"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5E3D2D" w:rsidP="00A91E5A" w:rsidRDefault="005E3D2D" w14:paraId="64FE2448" w14:textId="77777777">
            <w:pPr>
              <w:pStyle w:val="TableHeader"/>
              <w:jc w:val="left"/>
            </w:pPr>
            <w:r>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5E3D2D" w:rsidP="00A91E5A" w:rsidRDefault="005E3D2D" w14:paraId="04C2C1D1" w14:textId="77777777">
            <w:pPr>
              <w:pStyle w:val="TableHeader"/>
              <w:jc w:val="left"/>
            </w:pPr>
            <w:r>
              <w:t xml:space="preserve">Detail of challenge </w:t>
            </w:r>
          </w:p>
        </w:tc>
      </w:tr>
      <w:tr w:rsidR="005E3D2D" w:rsidTr="00A91E5A" w14:paraId="27025439"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5E3D2D" w:rsidP="00A91E5A" w:rsidRDefault="005E3D2D" w14:paraId="04D776C5" w14:textId="77777777">
            <w:pPr>
              <w:pStyle w:val="TableRow"/>
              <w:rPr>
                <w:sz w:val="22"/>
                <w:szCs w:val="22"/>
              </w:rPr>
            </w:pPr>
            <w:r w:rsidRPr="00DD41CD">
              <w:rPr>
                <w:color w:val="auto"/>
                <w:sz w:val="22"/>
                <w:szCs w:val="22"/>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5E3D2D" w:rsidP="00A91E5A" w:rsidRDefault="005E3D2D" w14:paraId="58F41624" w14:textId="77777777">
            <w:pPr>
              <w:suppressAutoHyphens w:val="0"/>
              <w:autoSpaceDN/>
              <w:spacing w:before="60" w:after="120" w:line="240" w:lineRule="auto"/>
              <w:ind w:left="57" w:right="57"/>
              <w:rPr>
                <w:rFonts w:cs="Arial"/>
                <w:color w:val="auto"/>
                <w:lang w:val="en-US"/>
              </w:rPr>
            </w:pPr>
            <w:r w:rsidRPr="7D098920">
              <w:rPr>
                <w:rFonts w:cs="Arial"/>
                <w:color w:val="auto"/>
                <w:lang w:val="en-US"/>
              </w:rPr>
              <w:t xml:space="preserve">Assessments, observations, and discussions with pupils indicate underdeveloped oral language skills and vocabulary gaps among many disadvantaged pupils. These are evident from Reception through to KS2 </w:t>
            </w:r>
          </w:p>
        </w:tc>
      </w:tr>
      <w:tr w:rsidR="005E3D2D" w:rsidTr="00A91E5A" w14:paraId="14367341"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253F8" w:rsidR="005E3D2D" w:rsidP="00A91E5A" w:rsidRDefault="005E3D2D" w14:paraId="1F65CCD3" w14:textId="77777777">
            <w:pPr>
              <w:pStyle w:val="TableRow"/>
              <w:rPr>
                <w:sz w:val="22"/>
                <w:szCs w:val="22"/>
              </w:rPr>
            </w:pPr>
            <w:r w:rsidRPr="003253F8">
              <w:rPr>
                <w:color w:val="auto"/>
                <w:sz w:val="22"/>
                <w:szCs w:val="22"/>
              </w:rPr>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5E3D2D" w:rsidP="00A91E5A" w:rsidRDefault="005E3D2D" w14:paraId="1F6F8462" w14:textId="77777777">
            <w:pPr>
              <w:suppressAutoHyphens w:val="0"/>
              <w:autoSpaceDN/>
              <w:spacing w:before="60" w:after="120" w:line="240" w:lineRule="auto"/>
              <w:ind w:left="57" w:right="57"/>
              <w:rPr>
                <w:color w:val="auto"/>
                <w:lang w:val="en-US"/>
              </w:rPr>
            </w:pPr>
            <w:r w:rsidRPr="00E27862">
              <w:rPr>
                <w:color w:val="auto"/>
                <w:lang w:val="en-US"/>
              </w:rPr>
              <w:t xml:space="preserve">Assessments, observations, and discussions with pupils suggest disadvantaged pupils generally have greater difficulties with phonics than their peers. This negatively impacts their development as readers. </w:t>
            </w:r>
          </w:p>
        </w:tc>
      </w:tr>
      <w:tr w:rsidR="005E3D2D" w:rsidTr="00A91E5A" w14:paraId="15678758"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80251" w:rsidR="005E3D2D" w:rsidP="00A91E5A" w:rsidRDefault="005E3D2D" w14:paraId="07F03B51" w14:textId="77777777">
            <w:pPr>
              <w:pStyle w:val="TableRow"/>
              <w:rPr>
                <w:sz w:val="22"/>
                <w:szCs w:val="22"/>
              </w:rPr>
            </w:pPr>
            <w:r w:rsidRPr="7D098920">
              <w:rPr>
                <w:sz w:val="22"/>
                <w:szCs w:val="22"/>
              </w:rPr>
              <w:lastRenderedPageBreak/>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2739F" w:rsidR="005E3D2D" w:rsidP="00A91E5A" w:rsidRDefault="005E3D2D" w14:paraId="26203678" w14:textId="77777777">
            <w:pPr>
              <w:suppressAutoHyphens w:val="0"/>
              <w:autoSpaceDN/>
              <w:spacing w:before="60" w:line="240" w:lineRule="auto"/>
              <w:ind w:left="57" w:right="57"/>
              <w:rPr>
                <w:rFonts w:cs="Arial"/>
                <w:color w:val="auto"/>
                <w:lang w:val="en-US"/>
              </w:rPr>
            </w:pPr>
            <w:r w:rsidRPr="040DAD7E">
              <w:rPr>
                <w:rFonts w:cs="Arial"/>
                <w:color w:val="auto"/>
                <w:lang w:val="en-US"/>
              </w:rPr>
              <w:t xml:space="preserve">Teacher assessments, pupil profiles and   discussions with pupils have identified social and emotional issues for many pupils, lack of ability to self-regulate </w:t>
            </w:r>
            <w:proofErr w:type="spellStart"/>
            <w:r w:rsidRPr="040DAD7E">
              <w:rPr>
                <w:rFonts w:cs="Arial"/>
                <w:color w:val="auto"/>
                <w:lang w:val="en-US"/>
              </w:rPr>
              <w:t>behaviour</w:t>
            </w:r>
            <w:proofErr w:type="spellEnd"/>
            <w:r w:rsidRPr="040DAD7E">
              <w:rPr>
                <w:rFonts w:cs="Arial"/>
                <w:color w:val="auto"/>
                <w:lang w:val="en-US"/>
              </w:rPr>
              <w:t xml:space="preserve">, low </w:t>
            </w:r>
            <w:proofErr w:type="gramStart"/>
            <w:r w:rsidRPr="040DAD7E">
              <w:rPr>
                <w:rFonts w:cs="Arial"/>
                <w:color w:val="auto"/>
                <w:lang w:val="en-US"/>
              </w:rPr>
              <w:t>aspirations</w:t>
            </w:r>
            <w:proofErr w:type="gramEnd"/>
            <w:r w:rsidRPr="040DAD7E">
              <w:rPr>
                <w:rFonts w:cs="Arial"/>
                <w:color w:val="auto"/>
                <w:lang w:val="en-US"/>
              </w:rPr>
              <w:t xml:space="preserve"> and lack of enrichment opportunities.</w:t>
            </w:r>
          </w:p>
          <w:p w:rsidRPr="00B2739F" w:rsidR="005E3D2D" w:rsidP="00A91E5A" w:rsidRDefault="005E3D2D" w14:paraId="3CD65B3B" w14:textId="77777777">
            <w:pPr>
              <w:pStyle w:val="TableRowCentered"/>
              <w:jc w:val="left"/>
              <w:rPr>
                <w:rFonts w:eastAsia="Arial" w:cs="Arial"/>
                <w:color w:val="0D0D0D" w:themeColor="text1" w:themeTint="F2"/>
                <w:sz w:val="22"/>
                <w:szCs w:val="22"/>
              </w:rPr>
            </w:pPr>
            <w:r w:rsidRPr="040DAD7E">
              <w:rPr>
                <w:rFonts w:eastAsia="Arial" w:cs="Arial"/>
                <w:color w:val="000000" w:themeColor="text1"/>
                <w:sz w:val="22"/>
                <w:szCs w:val="22"/>
              </w:rPr>
              <w:t>Reviewing Cultural passports has indicated that restricted opportunities to experience cultural enrichment and to develop cultural capital for disadvantaged pupils</w:t>
            </w:r>
          </w:p>
          <w:p w:rsidRPr="00B2739F" w:rsidR="005E3D2D" w:rsidP="00A91E5A" w:rsidRDefault="005E3D2D" w14:paraId="0676C4C6" w14:textId="77777777">
            <w:pPr>
              <w:suppressAutoHyphens w:val="0"/>
              <w:autoSpaceDN/>
              <w:spacing w:before="60" w:line="240" w:lineRule="auto"/>
              <w:ind w:left="57" w:right="57"/>
              <w:rPr>
                <w:rFonts w:cs="Arial"/>
                <w:color w:val="auto"/>
                <w:lang w:val="en-US"/>
              </w:rPr>
            </w:pPr>
          </w:p>
        </w:tc>
      </w:tr>
    </w:tbl>
    <w:p w:rsidR="005E3D2D" w:rsidRDefault="005E3D2D" w14:paraId="22E000A9" w14:textId="7117267E"/>
    <w:tbl>
      <w:tblPr>
        <w:tblW w:w="5000" w:type="pct"/>
        <w:tblCellMar>
          <w:left w:w="10" w:type="dxa"/>
          <w:right w:w="10" w:type="dxa"/>
        </w:tblCellMar>
        <w:tblLook w:val="04A0" w:firstRow="1" w:lastRow="0" w:firstColumn="1" w:lastColumn="0" w:noHBand="0" w:noVBand="1"/>
      </w:tblPr>
      <w:tblGrid>
        <w:gridCol w:w="1410"/>
        <w:gridCol w:w="7606"/>
      </w:tblGrid>
      <w:tr w:rsidRPr="00B87E35" w:rsidR="005E3D2D" w:rsidTr="00A91E5A" w14:paraId="1C9BD528"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5E3D2D" w:rsidP="00A91E5A" w:rsidRDefault="005E3D2D" w14:paraId="6C064B66" w14:textId="77777777">
            <w:pPr>
              <w:pStyle w:val="TableRow"/>
              <w:rPr>
                <w:sz w:val="22"/>
                <w:szCs w:val="22"/>
              </w:rPr>
            </w:pPr>
            <w:r w:rsidRPr="7D098920">
              <w:rPr>
                <w:sz w:val="22"/>
                <w:szCs w:val="22"/>
              </w:rPr>
              <w:t>4</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F3790" w:rsidR="005E3D2D" w:rsidP="00A91E5A" w:rsidRDefault="005E3D2D" w14:paraId="4887699C" w14:textId="77777777">
            <w:pPr>
              <w:suppressAutoHyphens w:val="0"/>
              <w:autoSpaceDN/>
              <w:spacing w:before="60" w:after="120" w:line="240" w:lineRule="auto"/>
              <w:ind w:left="57" w:right="57"/>
              <w:rPr>
                <w:rFonts w:cs="Arial"/>
                <w:color w:val="auto"/>
                <w:lang w:val="en-US"/>
              </w:rPr>
            </w:pPr>
            <w:r w:rsidRPr="040DAD7E">
              <w:rPr>
                <w:rFonts w:cs="Arial"/>
                <w:color w:val="auto"/>
                <w:lang w:val="en-US"/>
              </w:rPr>
              <w:t>Our attendance data over the last year indicates that attendance among disadvantaged pupils has been between *1.5%lower than for non-disadvantaged pupils. Whole school attendance is below The National Expectation.</w:t>
            </w:r>
          </w:p>
          <w:p w:rsidRPr="00E27862" w:rsidR="005E3D2D" w:rsidP="00A91E5A" w:rsidRDefault="005E3D2D" w14:paraId="0DEB72B2" w14:textId="77777777">
            <w:pPr>
              <w:suppressAutoHyphens w:val="0"/>
              <w:autoSpaceDN/>
              <w:spacing w:before="60" w:after="120" w:line="240" w:lineRule="auto"/>
              <w:ind w:left="57" w:right="57"/>
              <w:rPr>
                <w:rFonts w:cs="Arial"/>
                <w:color w:val="auto"/>
                <w:highlight w:val="yellow"/>
                <w:lang w:val="en-US"/>
              </w:rPr>
            </w:pPr>
            <w:r>
              <w:rPr>
                <w:rFonts w:cs="Arial"/>
                <w:color w:val="auto"/>
                <w:lang w:val="en-US"/>
              </w:rPr>
              <w:t>A</w:t>
            </w:r>
            <w:r w:rsidRPr="007F3790">
              <w:rPr>
                <w:rFonts w:cs="Arial"/>
                <w:color w:val="auto"/>
                <w:lang w:val="en-US"/>
              </w:rPr>
              <w:t>bsenteeism is negatively impacting disadvantaged pupils’ progress.</w:t>
            </w:r>
          </w:p>
        </w:tc>
      </w:tr>
      <w:tr w:rsidRPr="00B87E35" w:rsidR="005E3D2D" w:rsidTr="00A91E5A" w14:paraId="4BA25C1C"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7D098920" w:rsidR="005E3D2D" w:rsidP="00A91E5A" w:rsidRDefault="005E3D2D" w14:paraId="214D25BE" w14:textId="77777777">
            <w:pPr>
              <w:pStyle w:val="TableRow"/>
              <w:rPr>
                <w:sz w:val="22"/>
                <w:szCs w:val="22"/>
              </w:rPr>
            </w:pPr>
            <w:r>
              <w:rPr>
                <w:sz w:val="22"/>
                <w:szCs w:val="22"/>
              </w:rPr>
              <w:t>5</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F3790" w:rsidR="005E3D2D" w:rsidP="00A91E5A" w:rsidRDefault="005E3D2D" w14:paraId="27ADA512" w14:textId="77777777">
            <w:pPr>
              <w:suppressAutoHyphens w:val="0"/>
              <w:autoSpaceDN/>
              <w:spacing w:before="60" w:after="120" w:line="240" w:lineRule="auto"/>
              <w:ind w:left="57" w:right="57"/>
              <w:rPr>
                <w:rFonts w:cs="Arial"/>
                <w:color w:val="auto"/>
                <w:lang w:val="en-US"/>
              </w:rPr>
            </w:pPr>
            <w:r>
              <w:t>Mobility – a clear grasp of a child’s prior learning needs to be clear on entry to ensure that pupils keep up and do not fall behind during transitions.</w:t>
            </w:r>
          </w:p>
        </w:tc>
      </w:tr>
    </w:tbl>
    <w:p w:rsidR="005E3D2D" w:rsidP="005E3D2D" w:rsidRDefault="005E3D2D" w14:paraId="2EB47D55" w14:textId="77777777">
      <w:pPr>
        <w:pStyle w:val="Heading2"/>
        <w:spacing w:before="600"/>
      </w:pPr>
      <w:r>
        <w:t xml:space="preserve">Intended outcomes </w:t>
      </w:r>
    </w:p>
    <w:p w:rsidR="005E3D2D" w:rsidP="005E3D2D" w:rsidRDefault="005E3D2D" w14:paraId="5D38F394"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747"/>
        <w:gridCol w:w="6269"/>
      </w:tblGrid>
      <w:tr w:rsidR="005E3D2D" w:rsidTr="00A91E5A" w14:paraId="7E6F396B" w14:textId="77777777">
        <w:tc>
          <w:tcPr>
            <w:tcW w:w="28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5E3D2D" w:rsidP="00A91E5A" w:rsidRDefault="005E3D2D" w14:paraId="6CE55C77" w14:textId="77777777">
            <w:pPr>
              <w:pStyle w:val="TableHeader"/>
              <w:jc w:val="left"/>
            </w:pPr>
            <w:r>
              <w:t>Intended outcome</w:t>
            </w:r>
          </w:p>
        </w:tc>
        <w:tc>
          <w:tcPr>
            <w:tcW w:w="66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5E3D2D" w:rsidP="00A91E5A" w:rsidRDefault="005E3D2D" w14:paraId="36192A0E" w14:textId="77777777">
            <w:pPr>
              <w:pStyle w:val="TableHeader"/>
              <w:jc w:val="left"/>
            </w:pPr>
            <w:r>
              <w:t>Success criteria</w:t>
            </w:r>
          </w:p>
        </w:tc>
      </w:tr>
      <w:tr w:rsidR="005E3D2D" w:rsidTr="00A91E5A" w14:paraId="30F1F823" w14:textId="77777777">
        <w:tc>
          <w:tcPr>
            <w:tcW w:w="28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5E3D2D" w:rsidP="00A91E5A" w:rsidRDefault="005E3D2D" w14:paraId="0BFAB203" w14:textId="77777777">
            <w:pPr>
              <w:pStyle w:val="TableRow"/>
              <w:spacing w:after="120"/>
              <w:rPr>
                <w:rFonts w:cs="Arial"/>
                <w:color w:val="auto"/>
              </w:rPr>
            </w:pPr>
            <w:r w:rsidRPr="00E27862">
              <w:rPr>
                <w:rFonts w:cs="Arial"/>
                <w:color w:val="auto"/>
              </w:rPr>
              <w:t>Improved oral language skills and vocabulary among disadvantaged pupils</w:t>
            </w:r>
            <w:r>
              <w:rPr>
                <w:rFonts w:cs="Arial"/>
                <w:color w:val="auto"/>
              </w:rPr>
              <w:t>.</w:t>
            </w:r>
            <w:r w:rsidRPr="00E27862">
              <w:rPr>
                <w:rFonts w:cs="Arial"/>
                <w:color w:val="auto"/>
              </w:rPr>
              <w:t xml:space="preserve"> </w:t>
            </w:r>
          </w:p>
        </w:tc>
        <w:tc>
          <w:tcPr>
            <w:tcW w:w="66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5E3D2D" w:rsidP="00A91E5A" w:rsidRDefault="005E3D2D" w14:paraId="2B8BE58C" w14:textId="77777777">
            <w:pPr>
              <w:suppressAutoHyphens w:val="0"/>
              <w:autoSpaceDN/>
              <w:spacing w:before="60" w:after="120" w:line="240" w:lineRule="auto"/>
              <w:ind w:left="57" w:right="57"/>
              <w:rPr>
                <w:rFonts w:cs="Arial"/>
                <w:color w:val="auto"/>
              </w:rPr>
            </w:pPr>
            <w:r w:rsidRPr="00E27862">
              <w:rPr>
                <w:rFonts w:cs="Arial"/>
                <w:color w:val="auto"/>
              </w:rPr>
              <w:t xml:space="preserve">Assessments and observations indicate significantly improved oral language among disadvantaged pupils. </w:t>
            </w:r>
            <w:r w:rsidRPr="00E27862">
              <w:rPr>
                <w:color w:val="auto"/>
              </w:rPr>
              <w:t>This is evident when triangulated with other sources of evidence, including engagement in lessons, book scrutiny and ongoing formative assessment.</w:t>
            </w:r>
          </w:p>
        </w:tc>
      </w:tr>
      <w:tr w:rsidR="005E3D2D" w:rsidTr="00A91E5A" w14:paraId="20EF7B66" w14:textId="77777777">
        <w:tc>
          <w:tcPr>
            <w:tcW w:w="28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5E3D2D" w:rsidP="00A91E5A" w:rsidRDefault="005E3D2D" w14:paraId="4DC92D1B" w14:textId="77777777">
            <w:pPr>
              <w:pStyle w:val="TableRow"/>
              <w:spacing w:after="120"/>
              <w:ind w:left="29"/>
              <w:rPr>
                <w:rFonts w:cs="Arial"/>
                <w:color w:val="auto"/>
              </w:rPr>
            </w:pPr>
            <w:r w:rsidRPr="00E27862">
              <w:rPr>
                <w:rFonts w:cs="Arial"/>
                <w:color w:val="auto"/>
              </w:rPr>
              <w:t xml:space="preserve">Improved reading attainment among disadvantaged pupils. </w:t>
            </w:r>
          </w:p>
        </w:tc>
        <w:tc>
          <w:tcPr>
            <w:tcW w:w="66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5E3D2D" w:rsidP="00A91E5A" w:rsidRDefault="005E3D2D" w14:paraId="39D44F35" w14:textId="77777777">
            <w:pPr>
              <w:pStyle w:val="TableRowCentered"/>
              <w:spacing w:after="120"/>
              <w:jc w:val="left"/>
              <w:rPr>
                <w:rFonts w:cs="Arial"/>
                <w:color w:val="auto"/>
                <w:lang w:eastAsia="en-US"/>
              </w:rPr>
            </w:pPr>
            <w:r w:rsidRPr="040DAD7E">
              <w:rPr>
                <w:rFonts w:cs="Arial"/>
                <w:color w:val="auto"/>
              </w:rPr>
              <w:t>KS2</w:t>
            </w:r>
            <w:r w:rsidRPr="040DAD7E">
              <w:rPr>
                <w:rFonts w:cs="Arial"/>
                <w:color w:val="auto"/>
                <w:lang w:eastAsia="en-US"/>
              </w:rPr>
              <w:t xml:space="preserve"> reading outcomes in 2022/2023 show that the gap between disadvantaged pupils and all pupils is narrowed and there is an increased % of pupils achieving ARE</w:t>
            </w:r>
          </w:p>
        </w:tc>
      </w:tr>
      <w:tr w:rsidRPr="00B32FF3" w:rsidR="005E3D2D" w:rsidTr="00A91E5A" w14:paraId="4D36D32E" w14:textId="77777777">
        <w:tc>
          <w:tcPr>
            <w:tcW w:w="28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5E3D2D" w:rsidP="00A91E5A" w:rsidRDefault="005E3D2D" w14:paraId="1E5DB50C" w14:textId="77777777">
            <w:pPr>
              <w:spacing w:before="60" w:line="240" w:lineRule="auto"/>
              <w:ind w:left="29"/>
              <w:rPr>
                <w:rFonts w:cs="Arial"/>
                <w:color w:val="auto"/>
              </w:rPr>
            </w:pPr>
            <w:r w:rsidRPr="00E27862">
              <w:rPr>
                <w:rFonts w:cs="Arial"/>
                <w:color w:val="auto"/>
              </w:rPr>
              <w:t>To achieve and sustain improved wellbeing for all pupils in our school, particularly our disadvantaged pupils.</w:t>
            </w:r>
          </w:p>
        </w:tc>
        <w:tc>
          <w:tcPr>
            <w:tcW w:w="66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5E3D2D" w:rsidP="00A91E5A" w:rsidRDefault="005E3D2D" w14:paraId="0BF761A8" w14:textId="77777777">
            <w:pPr>
              <w:suppressAutoHyphens w:val="0"/>
              <w:autoSpaceDN/>
              <w:spacing w:before="60" w:after="60" w:line="240" w:lineRule="auto"/>
              <w:ind w:left="34" w:right="57"/>
              <w:rPr>
                <w:rFonts w:cs="Arial"/>
                <w:color w:val="auto"/>
              </w:rPr>
            </w:pPr>
            <w:r w:rsidRPr="7D098920">
              <w:rPr>
                <w:rFonts w:cs="Arial"/>
                <w:color w:val="auto"/>
              </w:rPr>
              <w:t>Sustained high levels of wellbeing from 2022/23 demonstrated by:</w:t>
            </w:r>
          </w:p>
          <w:p w:rsidRPr="00E27862" w:rsidR="005E3D2D" w:rsidP="005E3D2D" w:rsidRDefault="005E3D2D" w14:paraId="2C6A2AC5" w14:textId="77777777">
            <w:pPr>
              <w:pStyle w:val="ListParagraph"/>
              <w:numPr>
                <w:ilvl w:val="0"/>
                <w:numId w:val="3"/>
              </w:numPr>
              <w:suppressAutoHyphens w:val="0"/>
              <w:autoSpaceDN/>
              <w:spacing w:before="60" w:after="120" w:line="240" w:lineRule="auto"/>
              <w:ind w:right="57" w:hanging="357"/>
              <w:rPr>
                <w:rFonts w:cs="Arial"/>
                <w:color w:val="auto"/>
              </w:rPr>
            </w:pPr>
            <w:r w:rsidRPr="7D098920">
              <w:rPr>
                <w:rFonts w:cs="Arial"/>
                <w:color w:val="auto"/>
              </w:rPr>
              <w:t>qualitative data from student voice, student and parent surveys and teacher observations</w:t>
            </w:r>
          </w:p>
          <w:p w:rsidRPr="00E27862" w:rsidR="005E3D2D" w:rsidP="005E3D2D" w:rsidRDefault="005E3D2D" w14:paraId="7FF79F01" w14:textId="77777777">
            <w:pPr>
              <w:pStyle w:val="ListParagraph"/>
              <w:numPr>
                <w:ilvl w:val="0"/>
                <w:numId w:val="3"/>
              </w:numPr>
              <w:suppressAutoHyphens w:val="0"/>
              <w:autoSpaceDN/>
              <w:spacing w:before="60" w:after="120" w:line="240" w:lineRule="auto"/>
              <w:ind w:right="57" w:hanging="357"/>
              <w:rPr>
                <w:rFonts w:cs="Arial"/>
                <w:color w:val="auto"/>
              </w:rPr>
            </w:pPr>
            <w:r w:rsidRPr="040DAD7E">
              <w:rPr>
                <w:rFonts w:cs="Arial"/>
                <w:color w:val="auto"/>
              </w:rPr>
              <w:t xml:space="preserve">an increase in participation in enrichment activities, particularly among disadvantaged pupils </w:t>
            </w:r>
          </w:p>
          <w:p w:rsidRPr="00E27862" w:rsidR="005E3D2D" w:rsidP="00A91E5A" w:rsidRDefault="005E3D2D" w14:paraId="599BE897" w14:textId="77777777">
            <w:pPr>
              <w:suppressAutoHyphens w:val="0"/>
              <w:autoSpaceDN/>
              <w:spacing w:before="60" w:after="120" w:line="240" w:lineRule="auto"/>
              <w:ind w:right="57"/>
              <w:rPr>
                <w:rFonts w:cs="Arial"/>
                <w:color w:val="auto"/>
              </w:rPr>
            </w:pPr>
            <w:r w:rsidRPr="040DAD7E">
              <w:rPr>
                <w:rFonts w:cs="Arial"/>
                <w:color w:val="auto"/>
              </w:rPr>
              <w:lastRenderedPageBreak/>
              <w:t xml:space="preserve">   </w:t>
            </w:r>
          </w:p>
        </w:tc>
      </w:tr>
      <w:tr w:rsidRPr="00B32FF3" w:rsidR="005E3D2D" w:rsidTr="00A91E5A" w14:paraId="4EE66B36" w14:textId="77777777">
        <w:tc>
          <w:tcPr>
            <w:tcW w:w="28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22086" w:rsidR="005E3D2D" w:rsidP="00A91E5A" w:rsidRDefault="005E3D2D" w14:paraId="4B505BE2" w14:textId="77777777">
            <w:pPr>
              <w:pStyle w:val="TableRow"/>
              <w:ind w:left="29"/>
              <w:rPr>
                <w:rFonts w:cs="Arial"/>
                <w:color w:val="auto"/>
              </w:rPr>
            </w:pPr>
            <w:r w:rsidRPr="00622086">
              <w:rPr>
                <w:rFonts w:cs="Arial"/>
                <w:color w:val="auto"/>
              </w:rPr>
              <w:lastRenderedPageBreak/>
              <w:t>To achieve and sustain improved attendance for all pupils, particularly our disadvantaged pupils.</w:t>
            </w:r>
          </w:p>
        </w:tc>
        <w:tc>
          <w:tcPr>
            <w:tcW w:w="66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22086" w:rsidR="005E3D2D" w:rsidP="00A91E5A" w:rsidRDefault="005E3D2D" w14:paraId="64E1D493" w14:textId="77777777">
            <w:pPr>
              <w:suppressAutoHyphens w:val="0"/>
              <w:autoSpaceDN/>
              <w:spacing w:before="60" w:after="60" w:line="240" w:lineRule="auto"/>
              <w:ind w:left="57" w:right="57"/>
              <w:rPr>
                <w:rFonts w:cs="Arial"/>
                <w:color w:val="auto"/>
              </w:rPr>
            </w:pPr>
            <w:r w:rsidRPr="00622086">
              <w:rPr>
                <w:rFonts w:cs="Arial"/>
                <w:color w:val="auto"/>
              </w:rPr>
              <w:t>Sustained high attendance from 2022/23 demonstrated by:</w:t>
            </w:r>
          </w:p>
          <w:p w:rsidRPr="00622086" w:rsidR="005E3D2D" w:rsidP="005E3D2D" w:rsidRDefault="005E3D2D" w14:paraId="46A505AF" w14:textId="77777777">
            <w:pPr>
              <w:pStyle w:val="ListParagraph"/>
              <w:numPr>
                <w:ilvl w:val="0"/>
                <w:numId w:val="2"/>
              </w:numPr>
              <w:suppressAutoHyphens w:val="0"/>
              <w:autoSpaceDN/>
              <w:spacing w:before="60" w:after="60" w:line="240" w:lineRule="auto"/>
              <w:ind w:right="57"/>
              <w:rPr>
                <w:rFonts w:cs="Arial"/>
                <w:color w:val="auto"/>
              </w:rPr>
            </w:pPr>
            <w:r w:rsidRPr="00622086">
              <w:rPr>
                <w:rFonts w:cs="Arial"/>
                <w:color w:val="auto"/>
              </w:rPr>
              <w:t xml:space="preserve"> attendance gap between disadvantaged pupils and their non-disadvantaged peers to be reduced.</w:t>
            </w:r>
          </w:p>
          <w:p w:rsidRPr="00622086" w:rsidR="005E3D2D" w:rsidP="005E3D2D" w:rsidRDefault="005E3D2D" w14:paraId="43D7F533" w14:textId="77777777">
            <w:pPr>
              <w:pStyle w:val="ListParagraph"/>
              <w:numPr>
                <w:ilvl w:val="0"/>
                <w:numId w:val="2"/>
              </w:numPr>
              <w:suppressAutoHyphens w:val="0"/>
              <w:autoSpaceDN/>
              <w:spacing w:before="60" w:after="120" w:line="240" w:lineRule="auto"/>
              <w:ind w:left="414" w:right="57" w:hanging="357"/>
              <w:rPr>
                <w:rFonts w:cs="Arial"/>
                <w:color w:val="auto"/>
              </w:rPr>
            </w:pPr>
            <w:r w:rsidRPr="00622086">
              <w:rPr>
                <w:rFonts w:cs="Arial"/>
                <w:color w:val="auto"/>
              </w:rPr>
              <w:t>the percentage of all pupils who are persistently absent reduced and in line with National Expectation</w:t>
            </w:r>
          </w:p>
        </w:tc>
      </w:tr>
    </w:tbl>
    <w:p w:rsidR="00100B73" w:rsidP="00A3400B" w:rsidRDefault="00100B73" w14:paraId="74128AE0" w14:textId="77777777">
      <w:pPr>
        <w:suppressAutoHyphens w:val="0"/>
        <w:spacing w:after="0" w:line="240" w:lineRule="auto"/>
      </w:pPr>
    </w:p>
    <w:p w:rsidR="00100B73" w:rsidP="00A3400B" w:rsidRDefault="00100B73" w14:paraId="2C65ED8D" w14:textId="77777777">
      <w:pPr>
        <w:suppressAutoHyphens w:val="0"/>
        <w:spacing w:after="0" w:line="240" w:lineRule="auto"/>
      </w:pPr>
    </w:p>
    <w:p w:rsidR="005E3D2D" w:rsidP="00A3400B" w:rsidRDefault="005E3D2D" w14:paraId="71FBAF16" w14:textId="77777777">
      <w:pPr>
        <w:suppressAutoHyphens w:val="0"/>
        <w:spacing w:after="0" w:line="240" w:lineRule="auto"/>
      </w:pPr>
      <w:r>
        <w:t>Activity in this academic year</w:t>
      </w:r>
    </w:p>
    <w:p w:rsidR="005E3D2D" w:rsidP="005E3D2D" w:rsidRDefault="005E3D2D" w14:paraId="5F78E1E4" w14:textId="77777777">
      <w:pPr>
        <w:spacing w:after="480"/>
      </w:pPr>
      <w:r>
        <w:t xml:space="preserve">This details how we intend to spend our pupil </w:t>
      </w:r>
      <w:proofErr w:type="gramStart"/>
      <w:r>
        <w:t xml:space="preserve">premium  </w:t>
      </w:r>
      <w:r w:rsidRPr="7D098920">
        <w:rPr>
          <w:b/>
          <w:bCs/>
        </w:rPr>
        <w:t>this</w:t>
      </w:r>
      <w:proofErr w:type="gramEnd"/>
      <w:r w:rsidRPr="7D098920">
        <w:rPr>
          <w:b/>
          <w:bCs/>
        </w:rPr>
        <w:t xml:space="preserve"> academic year</w:t>
      </w:r>
      <w:r>
        <w:t xml:space="preserve"> to address the challenges listed above.</w:t>
      </w:r>
    </w:p>
    <w:p w:rsidR="005E3D2D" w:rsidP="005E3D2D" w:rsidRDefault="005E3D2D" w14:paraId="3B7ECE41" w14:textId="77777777">
      <w:pPr>
        <w:pStyle w:val="Heading3"/>
      </w:pPr>
      <w:r>
        <w:t>Teaching (for example, CPD, recruitment and retention)</w:t>
      </w:r>
    </w:p>
    <w:p w:rsidRPr="005E3D2D" w:rsidR="005E3D2D" w:rsidP="005E3D2D" w:rsidRDefault="005E3D2D" w14:paraId="0B82727A" w14:textId="77777777">
      <w:pPr>
        <w:keepNext/>
        <w:spacing w:before="360" w:line="240" w:lineRule="auto"/>
        <w:outlineLvl w:val="2"/>
        <w:rPr>
          <w:b/>
          <w:bCs/>
          <w:color w:val="104F75"/>
          <w:sz w:val="28"/>
          <w:szCs w:val="28"/>
        </w:rPr>
      </w:pPr>
      <w:r w:rsidRPr="005E3D2D">
        <w:rPr>
          <w:b/>
          <w:bCs/>
          <w:color w:val="104F75"/>
          <w:sz w:val="28"/>
          <w:szCs w:val="28"/>
        </w:rPr>
        <w:t>Teaching (for example, CPD, recruitment and retention)</w:t>
      </w:r>
    </w:p>
    <w:p w:rsidRPr="005E3D2D" w:rsidR="005E3D2D" w:rsidP="005E3D2D" w:rsidRDefault="005E3D2D" w14:paraId="266E72B0" w14:textId="77777777">
      <w:pPr>
        <w:rPr>
          <w:b/>
          <w:bCs/>
          <w:color w:val="auto"/>
          <w:sz w:val="16"/>
          <w:szCs w:val="16"/>
        </w:rPr>
      </w:pPr>
      <w:r w:rsidRPr="005E3D2D">
        <w:rPr>
          <w:sz w:val="16"/>
          <w:szCs w:val="16"/>
        </w:rPr>
        <w:t>Budgeted cost:</w:t>
      </w:r>
    </w:p>
    <w:tbl>
      <w:tblPr>
        <w:tblW w:w="6019" w:type="pct"/>
        <w:tblInd w:w="-935" w:type="dxa"/>
        <w:tblLayout w:type="fixed"/>
        <w:tblCellMar>
          <w:left w:w="10" w:type="dxa"/>
          <w:right w:w="10" w:type="dxa"/>
        </w:tblCellMar>
        <w:tblLook w:val="04A0" w:firstRow="1" w:lastRow="0" w:firstColumn="1" w:lastColumn="0" w:noHBand="0" w:noVBand="1"/>
      </w:tblPr>
      <w:tblGrid>
        <w:gridCol w:w="3227"/>
        <w:gridCol w:w="2806"/>
        <w:gridCol w:w="1134"/>
        <w:gridCol w:w="3686"/>
      </w:tblGrid>
      <w:tr w:rsidRPr="005E3D2D" w:rsidR="005E3D2D" w:rsidTr="5170939E" w14:paraId="1EFE1196" w14:textId="33FE112B">
        <w:tc>
          <w:tcPr>
            <w:tcW w:w="32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5E3D2D" w:rsidR="005E3D2D" w:rsidP="005E3D2D" w:rsidRDefault="005E3D2D" w14:paraId="76327E89" w14:textId="31BA5D90">
            <w:pPr>
              <w:spacing w:before="60" w:after="60" w:line="240" w:lineRule="auto"/>
              <w:ind w:left="57" w:right="57"/>
              <w:rPr>
                <w:b/>
                <w:sz w:val="16"/>
                <w:szCs w:val="16"/>
              </w:rPr>
            </w:pPr>
            <w:bookmarkStart w:name="_Hlk133420169" w:id="0"/>
            <w:r>
              <w:rPr>
                <w:b/>
                <w:sz w:val="16"/>
                <w:szCs w:val="16"/>
              </w:rPr>
              <w:t>Summary of activity and intervention</w:t>
            </w:r>
          </w:p>
        </w:tc>
        <w:tc>
          <w:tcPr>
            <w:tcW w:w="28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5E3D2D" w:rsidR="005E3D2D" w:rsidP="005E3D2D" w:rsidRDefault="005E3D2D" w14:paraId="0A2D3B3E" w14:textId="77777777">
            <w:pPr>
              <w:spacing w:before="60" w:after="60" w:line="240" w:lineRule="auto"/>
              <w:ind w:left="57" w:right="57"/>
              <w:rPr>
                <w:b/>
                <w:sz w:val="16"/>
                <w:szCs w:val="16"/>
              </w:rPr>
            </w:pPr>
            <w:r w:rsidRPr="005E3D2D">
              <w:rPr>
                <w:b/>
                <w:sz w:val="16"/>
                <w:szCs w:val="16"/>
              </w:rPr>
              <w:t>Evidence that supports this approach</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5E3D2D" w:rsidR="005E3D2D" w:rsidP="005E3D2D" w:rsidRDefault="005E3D2D" w14:paraId="04467B8A" w14:textId="77777777">
            <w:pPr>
              <w:spacing w:before="60" w:after="60" w:line="240" w:lineRule="auto"/>
              <w:ind w:left="57" w:right="57"/>
              <w:rPr>
                <w:b/>
                <w:sz w:val="16"/>
                <w:szCs w:val="16"/>
              </w:rPr>
            </w:pPr>
            <w:r w:rsidRPr="005E3D2D">
              <w:rPr>
                <w:b/>
                <w:sz w:val="16"/>
                <w:szCs w:val="16"/>
              </w:rPr>
              <w:t>Challenge number(s) addressed</w:t>
            </w:r>
          </w:p>
        </w:tc>
        <w:tc>
          <w:tcPr>
            <w:tcW w:w="3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Pr>
          <w:p w:rsidRPr="005E3D2D" w:rsidR="005E3D2D" w:rsidP="005E3D2D" w:rsidRDefault="005E3D2D" w14:paraId="243D495D" w14:textId="1FC83BE3">
            <w:pPr>
              <w:ind w:right="483"/>
              <w:rPr>
                <w:rFonts w:cs="Arial"/>
                <w:color w:val="FF0000"/>
                <w:sz w:val="16"/>
                <w:szCs w:val="16"/>
              </w:rPr>
            </w:pPr>
            <w:r>
              <w:rPr>
                <w:rFonts w:cs="Arial"/>
                <w:b/>
                <w:color w:val="FF0000"/>
                <w:sz w:val="16"/>
                <w:szCs w:val="16"/>
              </w:rPr>
              <w:t xml:space="preserve">  </w:t>
            </w:r>
            <w:r w:rsidRPr="008D2751">
              <w:rPr>
                <w:rFonts w:cs="Arial"/>
                <w:b/>
                <w:color w:val="auto"/>
                <w:sz w:val="16"/>
                <w:szCs w:val="16"/>
              </w:rPr>
              <w:t xml:space="preserve">Actual impact: </w:t>
            </w:r>
            <w:r w:rsidRPr="008D2751">
              <w:rPr>
                <w:rFonts w:cs="Arial"/>
                <w:color w:val="auto"/>
                <w:sz w:val="16"/>
                <w:szCs w:val="16"/>
              </w:rPr>
              <w:t xml:space="preserve"> </w:t>
            </w:r>
          </w:p>
          <w:p w:rsidRPr="005E3D2D" w:rsidR="005E3D2D" w:rsidP="005E3D2D" w:rsidRDefault="005E3D2D" w14:paraId="34E572EB" w14:textId="5E344110">
            <w:pPr>
              <w:spacing w:before="60" w:after="60" w:line="240" w:lineRule="auto"/>
              <w:ind w:left="57" w:right="57"/>
              <w:rPr>
                <w:b/>
                <w:sz w:val="16"/>
                <w:szCs w:val="16"/>
              </w:rPr>
            </w:pPr>
            <w:r w:rsidRPr="005E3D2D">
              <w:rPr>
                <w:rFonts w:cs="Arial"/>
                <w:b/>
                <w:color w:val="FF0000"/>
                <w:sz w:val="16"/>
                <w:szCs w:val="16"/>
              </w:rPr>
              <w:t xml:space="preserve">What was </w:t>
            </w:r>
            <w:proofErr w:type="gramStart"/>
            <w:r w:rsidRPr="005E3D2D">
              <w:rPr>
                <w:rFonts w:cs="Arial"/>
                <w:b/>
                <w:color w:val="FF0000"/>
                <w:sz w:val="16"/>
                <w:szCs w:val="16"/>
              </w:rPr>
              <w:t>actually achieved</w:t>
            </w:r>
            <w:proofErr w:type="gramEnd"/>
            <w:r w:rsidRPr="005E3D2D">
              <w:rPr>
                <w:rFonts w:cs="Arial"/>
                <w:b/>
                <w:color w:val="FF0000"/>
                <w:sz w:val="16"/>
                <w:szCs w:val="16"/>
              </w:rPr>
              <w:t>?</w:t>
            </w:r>
            <w:r w:rsidRPr="005E3D2D">
              <w:rPr>
                <w:rFonts w:cs="Arial"/>
                <w:b/>
                <w:color w:val="FF0000"/>
              </w:rPr>
              <w:t xml:space="preserve"> </w:t>
            </w:r>
            <w:r w:rsidRPr="005E3D2D">
              <w:rPr>
                <w:rFonts w:cs="Arial"/>
                <w:color w:val="FF0000"/>
              </w:rPr>
              <w:t xml:space="preserve"> </w:t>
            </w:r>
          </w:p>
        </w:tc>
      </w:tr>
      <w:bookmarkEnd w:id="0"/>
      <w:tr w:rsidRPr="005E3D2D" w:rsidR="005E3D2D" w:rsidTr="5170939E" w14:paraId="65B65612" w14:textId="6176621C">
        <w:tc>
          <w:tcPr>
            <w:tcW w:w="32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A42FBC" w:rsidP="005E3D2D" w:rsidRDefault="005E3D2D" w14:paraId="093A6302" w14:textId="77777777">
            <w:pPr>
              <w:pStyle w:val="NoSpacing"/>
              <w:rPr>
                <w:sz w:val="16"/>
                <w:szCs w:val="16"/>
                <w:lang w:val="en-US"/>
              </w:rPr>
            </w:pPr>
            <w:r w:rsidRPr="005E3D2D">
              <w:rPr>
                <w:sz w:val="16"/>
                <w:szCs w:val="16"/>
                <w:shd w:val="clear" w:color="auto" w:fill="FFFFFF"/>
              </w:rPr>
              <w:t>Training for staff to ensure AFL and feedback is accurate and effective.</w:t>
            </w:r>
            <w:r w:rsidRPr="005E3D2D">
              <w:rPr>
                <w:sz w:val="16"/>
                <w:szCs w:val="16"/>
                <w:lang w:val="en-US"/>
              </w:rPr>
              <w:t xml:space="preserve"> </w:t>
            </w:r>
          </w:p>
          <w:p w:rsidR="00A42FBC" w:rsidP="005E3D2D" w:rsidRDefault="00A42FBC" w14:paraId="125AD2F9" w14:textId="77777777">
            <w:pPr>
              <w:pStyle w:val="NoSpacing"/>
              <w:rPr>
                <w:sz w:val="16"/>
                <w:szCs w:val="16"/>
                <w:lang w:val="en-US"/>
              </w:rPr>
            </w:pPr>
          </w:p>
          <w:p w:rsidR="005E3D2D" w:rsidP="005E3D2D" w:rsidRDefault="005E3D2D" w14:paraId="6E5A9582" w14:textId="5C8DC091">
            <w:pPr>
              <w:pStyle w:val="NoSpacing"/>
              <w:rPr>
                <w:sz w:val="16"/>
                <w:szCs w:val="16"/>
                <w:lang w:val="en-US"/>
              </w:rPr>
            </w:pPr>
            <w:r w:rsidRPr="005E3D2D">
              <w:rPr>
                <w:sz w:val="16"/>
                <w:szCs w:val="16"/>
                <w:lang w:val="en-US"/>
              </w:rPr>
              <w:t>Retrieval Practice.</w:t>
            </w:r>
          </w:p>
          <w:p w:rsidRPr="00A42FBC" w:rsidR="00A42FBC" w:rsidP="00A42FBC" w:rsidRDefault="00A42FBC" w14:paraId="2DA81B9D" w14:textId="77777777">
            <w:pPr>
              <w:spacing w:before="60" w:after="60" w:line="240" w:lineRule="auto"/>
              <w:ind w:right="57"/>
              <w:rPr>
                <w:color w:val="FF0000"/>
                <w:sz w:val="16"/>
                <w:szCs w:val="16"/>
              </w:rPr>
            </w:pPr>
            <w:r w:rsidRPr="00A42FBC">
              <w:rPr>
                <w:color w:val="FF0000"/>
                <w:sz w:val="16"/>
                <w:szCs w:val="16"/>
              </w:rPr>
              <w:t>Fluency books – Maths Yrs1-6</w:t>
            </w:r>
          </w:p>
          <w:p w:rsidRPr="00A42FBC" w:rsidR="00A42FBC" w:rsidP="00A42FBC" w:rsidRDefault="00A42FBC" w14:paraId="253825C3" w14:textId="77777777">
            <w:pPr>
              <w:spacing w:before="60" w:after="60" w:line="240" w:lineRule="auto"/>
              <w:ind w:left="720" w:right="57" w:hanging="360"/>
              <w:rPr>
                <w:color w:val="FF0000"/>
                <w:sz w:val="16"/>
                <w:szCs w:val="16"/>
              </w:rPr>
            </w:pPr>
            <w:r w:rsidRPr="00A42FBC">
              <w:rPr>
                <w:color w:val="FF0000"/>
                <w:sz w:val="16"/>
                <w:szCs w:val="16"/>
              </w:rPr>
              <w:t xml:space="preserve">                  Reading </w:t>
            </w:r>
            <w:proofErr w:type="spellStart"/>
            <w:r w:rsidRPr="00A42FBC">
              <w:rPr>
                <w:color w:val="FF0000"/>
                <w:sz w:val="16"/>
                <w:szCs w:val="16"/>
              </w:rPr>
              <w:t>Yrs</w:t>
            </w:r>
            <w:proofErr w:type="spellEnd"/>
            <w:r w:rsidRPr="00A42FBC">
              <w:rPr>
                <w:color w:val="FF0000"/>
                <w:sz w:val="16"/>
                <w:szCs w:val="16"/>
              </w:rPr>
              <w:t xml:space="preserve"> 2-6                </w:t>
            </w:r>
          </w:p>
          <w:p w:rsidRPr="00A42FBC" w:rsidR="00A42FBC" w:rsidP="00A42FBC" w:rsidRDefault="00A42FBC" w14:paraId="760D6781" w14:textId="77777777">
            <w:pPr>
              <w:spacing w:before="60" w:after="60" w:line="240" w:lineRule="auto"/>
              <w:ind w:right="57"/>
              <w:rPr>
                <w:color w:val="FF0000"/>
                <w:sz w:val="16"/>
                <w:szCs w:val="16"/>
              </w:rPr>
            </w:pPr>
            <w:r w:rsidRPr="00A42FBC">
              <w:rPr>
                <w:color w:val="FF0000"/>
                <w:sz w:val="16"/>
                <w:szCs w:val="16"/>
              </w:rPr>
              <w:t>Introduced in summer term to be completed daily to support</w:t>
            </w:r>
          </w:p>
          <w:p w:rsidR="00A42FBC" w:rsidP="005E3D2D" w:rsidRDefault="00A42FBC" w14:paraId="45216839" w14:textId="77777777">
            <w:pPr>
              <w:pStyle w:val="NoSpacing"/>
              <w:rPr>
                <w:sz w:val="16"/>
                <w:szCs w:val="16"/>
                <w:lang w:val="en-US"/>
              </w:rPr>
            </w:pPr>
          </w:p>
          <w:p w:rsidR="005E3D2D" w:rsidP="005E3D2D" w:rsidRDefault="005E3D2D" w14:paraId="6A7B4C89" w14:textId="7B48AC82">
            <w:pPr>
              <w:pStyle w:val="NoSpacing"/>
              <w:rPr>
                <w:sz w:val="16"/>
                <w:szCs w:val="16"/>
                <w:shd w:val="clear" w:color="auto" w:fill="FFFFFF"/>
              </w:rPr>
            </w:pPr>
            <w:r>
              <w:rPr>
                <w:sz w:val="16"/>
                <w:szCs w:val="16"/>
                <w:lang w:val="en-US"/>
              </w:rPr>
              <w:t>U</w:t>
            </w:r>
            <w:r w:rsidRPr="005E3D2D">
              <w:rPr>
                <w:sz w:val="16"/>
                <w:szCs w:val="16"/>
                <w:lang w:val="en-US"/>
              </w:rPr>
              <w:t xml:space="preserve">se </w:t>
            </w:r>
            <w:proofErr w:type="gramStart"/>
            <w:r w:rsidRPr="005E3D2D">
              <w:rPr>
                <w:sz w:val="16"/>
                <w:szCs w:val="16"/>
                <w:lang w:val="en-US"/>
              </w:rPr>
              <w:t>of  diagnostic</w:t>
            </w:r>
            <w:proofErr w:type="gramEnd"/>
            <w:r w:rsidRPr="005E3D2D">
              <w:rPr>
                <w:sz w:val="16"/>
                <w:szCs w:val="16"/>
                <w:lang w:val="en-US"/>
              </w:rPr>
              <w:t xml:space="preserve"> assessment strategies</w:t>
            </w:r>
            <w:r w:rsidRPr="005E3D2D">
              <w:rPr>
                <w:sz w:val="16"/>
                <w:szCs w:val="16"/>
                <w:shd w:val="clear" w:color="auto" w:fill="FFFFFF"/>
              </w:rPr>
              <w:t>.</w:t>
            </w:r>
          </w:p>
          <w:p w:rsidRPr="00A42FBC" w:rsidR="00A42FBC" w:rsidP="005E3D2D" w:rsidRDefault="00A42FBC" w14:paraId="2E0EDFC1" w14:textId="7B0980F4">
            <w:pPr>
              <w:pStyle w:val="NoSpacing"/>
              <w:rPr>
                <w:color w:val="FF0000"/>
                <w:sz w:val="16"/>
                <w:szCs w:val="16"/>
                <w:shd w:val="clear" w:color="auto" w:fill="FFFFFF"/>
              </w:rPr>
            </w:pPr>
            <w:r w:rsidRPr="00A42FBC">
              <w:rPr>
                <w:color w:val="FF0000"/>
                <w:sz w:val="16"/>
                <w:szCs w:val="16"/>
                <w:shd w:val="clear" w:color="auto" w:fill="FFFFFF"/>
              </w:rPr>
              <w:t xml:space="preserve">Completion of QLA of summative assessments to inform planning </w:t>
            </w:r>
          </w:p>
          <w:p w:rsidR="00A42FBC" w:rsidP="005E3D2D" w:rsidRDefault="00A42FBC" w14:paraId="7C2A5F71" w14:textId="77777777">
            <w:pPr>
              <w:pStyle w:val="NoSpacing"/>
              <w:rPr>
                <w:sz w:val="16"/>
                <w:szCs w:val="16"/>
                <w:shd w:val="clear" w:color="auto" w:fill="FFFFFF"/>
              </w:rPr>
            </w:pPr>
          </w:p>
          <w:p w:rsidR="005E3D2D" w:rsidP="005E3D2D" w:rsidRDefault="005E3D2D" w14:paraId="753C2385" w14:textId="77777777">
            <w:pPr>
              <w:pStyle w:val="NoSpacing"/>
              <w:rPr>
                <w:sz w:val="16"/>
                <w:szCs w:val="16"/>
                <w:shd w:val="clear" w:color="auto" w:fill="FFFFFF"/>
              </w:rPr>
            </w:pPr>
            <w:r w:rsidRPr="005E3D2D">
              <w:rPr>
                <w:sz w:val="16"/>
                <w:szCs w:val="16"/>
                <w:shd w:val="clear" w:color="auto" w:fill="FFFFFF"/>
              </w:rPr>
              <w:t>Engagement strategies CPD</w:t>
            </w:r>
          </w:p>
          <w:p w:rsidRPr="005E3D2D" w:rsidR="00A42FBC" w:rsidP="005E3D2D" w:rsidRDefault="00A42FBC" w14:paraId="19918149" w14:textId="53AB3FEF">
            <w:pPr>
              <w:pStyle w:val="NoSpacing"/>
              <w:rPr>
                <w:lang w:val="en-US"/>
              </w:rPr>
            </w:pPr>
            <w:r w:rsidRPr="00A42FBC">
              <w:rPr>
                <w:color w:val="FF0000"/>
                <w:sz w:val="16"/>
                <w:szCs w:val="16"/>
                <w:shd w:val="clear" w:color="auto" w:fill="FFFFFF"/>
              </w:rPr>
              <w:t xml:space="preserve">Forward marking and in the lesson </w:t>
            </w:r>
            <w:proofErr w:type="gramStart"/>
            <w:r w:rsidRPr="00A42FBC">
              <w:rPr>
                <w:color w:val="FF0000"/>
                <w:sz w:val="16"/>
                <w:szCs w:val="16"/>
                <w:shd w:val="clear" w:color="auto" w:fill="FFFFFF"/>
              </w:rPr>
              <w:t>marking .</w:t>
            </w:r>
            <w:proofErr w:type="gramEnd"/>
          </w:p>
        </w:tc>
        <w:tc>
          <w:tcPr>
            <w:tcW w:w="28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E3D2D" w:rsidR="005E3D2D" w:rsidP="005E3D2D" w:rsidRDefault="005E3D2D" w14:paraId="7E1991DA" w14:textId="77777777">
            <w:pPr>
              <w:spacing w:before="60" w:after="60" w:line="240" w:lineRule="auto"/>
              <w:ind w:left="57" w:right="57"/>
              <w:rPr>
                <w:color w:val="auto"/>
                <w:sz w:val="16"/>
                <w:szCs w:val="16"/>
              </w:rPr>
            </w:pPr>
            <w:r w:rsidRPr="005E3D2D">
              <w:rPr>
                <w:color w:val="auto"/>
                <w:sz w:val="16"/>
                <w:szCs w:val="16"/>
              </w:rPr>
              <w:t>Diagnostic tests can provide reliable insights into the specific strengths and weaknesses of each pupil to help ensure they receive the correct additional support through interventions or teacher instruction:</w:t>
            </w:r>
          </w:p>
          <w:p w:rsidRPr="005E3D2D" w:rsidR="005E3D2D" w:rsidP="005E3D2D" w:rsidRDefault="00622086" w14:paraId="35FD4B36" w14:textId="77777777">
            <w:pPr>
              <w:spacing w:before="60" w:after="120" w:line="240" w:lineRule="auto"/>
              <w:ind w:left="57" w:right="57"/>
              <w:rPr>
                <w:color w:val="auto"/>
                <w:sz w:val="16"/>
                <w:szCs w:val="16"/>
              </w:rPr>
            </w:pPr>
            <w:hyperlink w:history="1" r:id="rId8">
              <w:r w:rsidRPr="005E3D2D" w:rsidR="005E3D2D">
                <w:rPr>
                  <w:color w:val="0070C0"/>
                  <w:sz w:val="16"/>
                  <w:szCs w:val="16"/>
                  <w:u w:val="single"/>
                </w:rPr>
                <w:t>Standardised tests | Assessing and Monitoring Pupil Progress | Education Endowment Foundation | EEF</w:t>
              </w:r>
            </w:hyperlink>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E3D2D" w:rsidR="005E3D2D" w:rsidP="005E3D2D" w:rsidRDefault="005E3D2D" w14:paraId="513B2990" w14:textId="77777777">
            <w:pPr>
              <w:spacing w:before="60" w:after="60" w:line="240" w:lineRule="auto"/>
              <w:ind w:left="57" w:right="57"/>
              <w:rPr>
                <w:color w:val="auto"/>
                <w:sz w:val="16"/>
                <w:szCs w:val="16"/>
              </w:rPr>
            </w:pPr>
            <w:r w:rsidRPr="005E3D2D">
              <w:rPr>
                <w:color w:val="auto"/>
                <w:sz w:val="16"/>
                <w:szCs w:val="16"/>
              </w:rPr>
              <w:t xml:space="preserve">1, 2, 3, 4 </w:t>
            </w:r>
          </w:p>
        </w:tc>
        <w:tc>
          <w:tcPr>
            <w:tcW w:w="368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A42FBC" w:rsidP="00A42FBC" w:rsidRDefault="00A42FBC" w14:paraId="0F412802" w14:textId="457904BB">
            <w:pPr>
              <w:spacing w:before="60" w:after="60" w:line="240" w:lineRule="auto"/>
              <w:ind w:left="57" w:right="57"/>
              <w:rPr>
                <w:color w:val="auto"/>
                <w:sz w:val="16"/>
                <w:szCs w:val="16"/>
              </w:rPr>
            </w:pPr>
          </w:p>
          <w:p w:rsidR="004B086B" w:rsidP="00A42FBC" w:rsidRDefault="004B086B" w14:paraId="7A507385" w14:textId="62825824">
            <w:pPr>
              <w:spacing w:before="60" w:after="60" w:line="240" w:lineRule="auto"/>
              <w:ind w:right="57"/>
              <w:rPr>
                <w:color w:val="auto"/>
                <w:sz w:val="16"/>
                <w:szCs w:val="16"/>
              </w:rPr>
            </w:pPr>
            <w:proofErr w:type="spellStart"/>
            <w:r>
              <w:rPr>
                <w:color w:val="auto"/>
                <w:sz w:val="16"/>
                <w:szCs w:val="16"/>
              </w:rPr>
              <w:t>Pixl</w:t>
            </w:r>
            <w:proofErr w:type="spellEnd"/>
            <w:r>
              <w:rPr>
                <w:color w:val="auto"/>
                <w:sz w:val="16"/>
                <w:szCs w:val="16"/>
              </w:rPr>
              <w:t xml:space="preserve"> </w:t>
            </w:r>
            <w:r w:rsidR="008A436A">
              <w:rPr>
                <w:color w:val="auto"/>
                <w:sz w:val="16"/>
                <w:szCs w:val="16"/>
              </w:rPr>
              <w:t xml:space="preserve">- </w:t>
            </w:r>
            <w:r w:rsidR="00BD44A7">
              <w:rPr>
                <w:color w:val="auto"/>
                <w:sz w:val="16"/>
                <w:szCs w:val="16"/>
              </w:rPr>
              <w:t xml:space="preserve">Termly summative tests </w:t>
            </w:r>
            <w:r w:rsidR="00F7008D">
              <w:rPr>
                <w:color w:val="auto"/>
                <w:sz w:val="16"/>
                <w:szCs w:val="16"/>
              </w:rPr>
              <w:t>Years 1-6</w:t>
            </w:r>
          </w:p>
          <w:p w:rsidR="008A436A" w:rsidP="00A42FBC" w:rsidRDefault="008A436A" w14:paraId="4574BB84" w14:textId="3BEA3CB9">
            <w:pPr>
              <w:spacing w:before="60" w:after="60" w:line="240" w:lineRule="auto"/>
              <w:ind w:right="57"/>
              <w:rPr>
                <w:color w:val="auto"/>
                <w:sz w:val="16"/>
                <w:szCs w:val="16"/>
              </w:rPr>
            </w:pPr>
            <w:r>
              <w:rPr>
                <w:color w:val="auto"/>
                <w:sz w:val="16"/>
                <w:szCs w:val="16"/>
              </w:rPr>
              <w:t xml:space="preserve">Gaps analysed by year group and used to inform </w:t>
            </w:r>
            <w:r w:rsidR="00831A08">
              <w:rPr>
                <w:color w:val="auto"/>
                <w:sz w:val="16"/>
                <w:szCs w:val="16"/>
              </w:rPr>
              <w:t>planning.</w:t>
            </w:r>
          </w:p>
          <w:p w:rsidR="00831A08" w:rsidP="00A42FBC" w:rsidRDefault="00DD0BED" w14:paraId="38FEC19F" w14:textId="32DB1F50">
            <w:pPr>
              <w:spacing w:before="60" w:after="60" w:line="240" w:lineRule="auto"/>
              <w:ind w:right="57"/>
              <w:rPr>
                <w:color w:val="auto"/>
                <w:sz w:val="16"/>
                <w:szCs w:val="16"/>
              </w:rPr>
            </w:pPr>
            <w:r>
              <w:rPr>
                <w:color w:val="auto"/>
                <w:sz w:val="16"/>
                <w:szCs w:val="16"/>
              </w:rPr>
              <w:t xml:space="preserve">Children identified for intervention using </w:t>
            </w:r>
            <w:r w:rsidR="007F07DA">
              <w:rPr>
                <w:color w:val="auto"/>
                <w:sz w:val="16"/>
                <w:szCs w:val="16"/>
              </w:rPr>
              <w:t>scores.</w:t>
            </w:r>
          </w:p>
          <w:p w:rsidR="007F07DA" w:rsidP="00A42FBC" w:rsidRDefault="007F07DA" w14:paraId="74ABA9D5" w14:textId="0E3A4A39">
            <w:pPr>
              <w:spacing w:before="60" w:after="60" w:line="240" w:lineRule="auto"/>
              <w:ind w:right="57"/>
              <w:rPr>
                <w:color w:val="auto"/>
                <w:sz w:val="16"/>
                <w:szCs w:val="16"/>
              </w:rPr>
            </w:pPr>
            <w:r>
              <w:rPr>
                <w:color w:val="auto"/>
                <w:sz w:val="16"/>
                <w:szCs w:val="16"/>
              </w:rPr>
              <w:t xml:space="preserve">HLTA in each year group deployed to support pupils </w:t>
            </w:r>
            <w:proofErr w:type="gramStart"/>
            <w:r>
              <w:rPr>
                <w:color w:val="auto"/>
                <w:sz w:val="16"/>
                <w:szCs w:val="16"/>
              </w:rPr>
              <w:t>( PIXL</w:t>
            </w:r>
            <w:proofErr w:type="gramEnd"/>
            <w:r>
              <w:rPr>
                <w:color w:val="auto"/>
                <w:sz w:val="16"/>
                <w:szCs w:val="16"/>
              </w:rPr>
              <w:t xml:space="preserve"> therapies identified to teach gaps)</w:t>
            </w:r>
          </w:p>
          <w:p w:rsidR="00DD0BED" w:rsidP="00A42FBC" w:rsidRDefault="00DD0BED" w14:paraId="0E726BDF" w14:textId="77777777">
            <w:pPr>
              <w:spacing w:before="60" w:after="60" w:line="240" w:lineRule="auto"/>
              <w:ind w:right="57"/>
              <w:rPr>
                <w:color w:val="auto"/>
                <w:sz w:val="16"/>
                <w:szCs w:val="16"/>
              </w:rPr>
            </w:pPr>
          </w:p>
          <w:p w:rsidR="00831A08" w:rsidP="00A42FBC" w:rsidRDefault="00831A08" w14:paraId="3CFD83BD" w14:textId="7FC4D7C7">
            <w:pPr>
              <w:spacing w:before="60" w:after="60" w:line="240" w:lineRule="auto"/>
              <w:ind w:right="57"/>
              <w:rPr>
                <w:color w:val="auto"/>
                <w:sz w:val="16"/>
                <w:szCs w:val="16"/>
              </w:rPr>
            </w:pPr>
            <w:r>
              <w:rPr>
                <w:color w:val="auto"/>
                <w:sz w:val="16"/>
                <w:szCs w:val="16"/>
              </w:rPr>
              <w:t>Focus on Fluency in Reading.</w:t>
            </w:r>
          </w:p>
          <w:p w:rsidR="00831A08" w:rsidP="00A42FBC" w:rsidRDefault="00831A08" w14:paraId="60F9E021" w14:textId="297D26FE">
            <w:pPr>
              <w:spacing w:before="60" w:after="60" w:line="240" w:lineRule="auto"/>
              <w:ind w:right="57"/>
              <w:rPr>
                <w:color w:val="auto"/>
                <w:sz w:val="16"/>
                <w:szCs w:val="16"/>
              </w:rPr>
            </w:pPr>
            <w:r>
              <w:rPr>
                <w:color w:val="auto"/>
                <w:sz w:val="16"/>
                <w:szCs w:val="16"/>
              </w:rPr>
              <w:t xml:space="preserve">CPD on </w:t>
            </w:r>
            <w:r w:rsidR="002A69BC">
              <w:rPr>
                <w:color w:val="auto"/>
                <w:sz w:val="16"/>
                <w:szCs w:val="16"/>
              </w:rPr>
              <w:t>Fluency and pedagogy.</w:t>
            </w:r>
          </w:p>
          <w:p w:rsidR="002A69BC" w:rsidP="00A42FBC" w:rsidRDefault="002A69BC" w14:paraId="5B3E7D7E" w14:textId="2D6609B5">
            <w:pPr>
              <w:spacing w:before="60" w:after="60" w:line="240" w:lineRule="auto"/>
              <w:ind w:right="57"/>
              <w:rPr>
                <w:color w:val="auto"/>
                <w:sz w:val="16"/>
                <w:szCs w:val="16"/>
              </w:rPr>
            </w:pPr>
            <w:r>
              <w:rPr>
                <w:color w:val="auto"/>
                <w:sz w:val="16"/>
                <w:szCs w:val="16"/>
              </w:rPr>
              <w:t xml:space="preserve">KS1 and kS2 daily </w:t>
            </w:r>
            <w:proofErr w:type="gramStart"/>
            <w:r>
              <w:rPr>
                <w:color w:val="auto"/>
                <w:sz w:val="16"/>
                <w:szCs w:val="16"/>
              </w:rPr>
              <w:t xml:space="preserve">reading </w:t>
            </w:r>
            <w:r w:rsidR="00500895">
              <w:rPr>
                <w:color w:val="auto"/>
                <w:sz w:val="16"/>
                <w:szCs w:val="16"/>
              </w:rPr>
              <w:t xml:space="preserve"> text</w:t>
            </w:r>
            <w:proofErr w:type="gramEnd"/>
            <w:r w:rsidR="00500895">
              <w:rPr>
                <w:color w:val="auto"/>
                <w:sz w:val="16"/>
                <w:szCs w:val="16"/>
              </w:rPr>
              <w:t xml:space="preserve"> . Questions as extension.</w:t>
            </w:r>
          </w:p>
          <w:p w:rsidR="00500895" w:rsidP="5170939E" w:rsidRDefault="00500895" w14:paraId="15B21DCD" w14:textId="5980C297">
            <w:pPr>
              <w:spacing w:before="60" w:after="60" w:line="240" w:lineRule="auto"/>
              <w:ind w:right="57"/>
              <w:rPr>
                <w:color w:val="auto"/>
                <w:sz w:val="16"/>
                <w:szCs w:val="16"/>
                <w:highlight w:val="yellow"/>
              </w:rPr>
            </w:pPr>
          </w:p>
          <w:p w:rsidR="008660E7" w:rsidP="00A42FBC" w:rsidRDefault="008660E7" w14:paraId="3B0C7126" w14:textId="2C188722">
            <w:pPr>
              <w:spacing w:before="60" w:after="60" w:line="240" w:lineRule="auto"/>
              <w:ind w:right="57"/>
              <w:rPr>
                <w:color w:val="auto"/>
                <w:sz w:val="16"/>
                <w:szCs w:val="16"/>
              </w:rPr>
            </w:pPr>
            <w:r>
              <w:rPr>
                <w:color w:val="auto"/>
                <w:sz w:val="16"/>
                <w:szCs w:val="16"/>
              </w:rPr>
              <w:t>Focus on Maths Fluency- progressive questioning 6- 8 questions daily on curriculum content for the year</w:t>
            </w:r>
            <w:r w:rsidR="00DD0BED">
              <w:rPr>
                <w:color w:val="auto"/>
                <w:sz w:val="16"/>
                <w:szCs w:val="16"/>
              </w:rPr>
              <w:t xml:space="preserve"> </w:t>
            </w:r>
            <w:r>
              <w:rPr>
                <w:color w:val="auto"/>
                <w:sz w:val="16"/>
                <w:szCs w:val="16"/>
              </w:rPr>
              <w:t>group</w:t>
            </w:r>
            <w:r w:rsidR="00DD0BED">
              <w:rPr>
                <w:color w:val="auto"/>
                <w:sz w:val="16"/>
                <w:szCs w:val="16"/>
              </w:rPr>
              <w:t>.</w:t>
            </w:r>
          </w:p>
          <w:p w:rsidR="00DD0BED" w:rsidP="5170939E" w:rsidRDefault="00DD0BED" w14:paraId="0DEDD86D" w14:textId="7E63B746">
            <w:pPr>
              <w:spacing w:before="60" w:after="60" w:line="240" w:lineRule="auto"/>
              <w:ind w:right="57"/>
              <w:rPr>
                <w:color w:val="auto"/>
                <w:sz w:val="16"/>
                <w:szCs w:val="16"/>
                <w:highlight w:val="yellow"/>
              </w:rPr>
            </w:pPr>
          </w:p>
          <w:p w:rsidRPr="005E3D2D" w:rsidR="005917A9" w:rsidP="00A42FBC" w:rsidRDefault="00C5396A" w14:paraId="159EA39E" w14:textId="310BC1FC">
            <w:pPr>
              <w:spacing w:before="60" w:after="60" w:line="240" w:lineRule="auto"/>
              <w:ind w:right="57"/>
              <w:rPr>
                <w:color w:val="auto"/>
                <w:sz w:val="16"/>
                <w:szCs w:val="16"/>
              </w:rPr>
            </w:pPr>
            <w:r>
              <w:rPr>
                <w:color w:val="auto"/>
                <w:sz w:val="16"/>
                <w:szCs w:val="16"/>
              </w:rPr>
              <w:t xml:space="preserve">Increased </w:t>
            </w:r>
            <w:r w:rsidR="00FF6F92">
              <w:rPr>
                <w:color w:val="auto"/>
                <w:sz w:val="16"/>
                <w:szCs w:val="16"/>
              </w:rPr>
              <w:t xml:space="preserve">range of engagement </w:t>
            </w:r>
            <w:r w:rsidR="005917A9">
              <w:rPr>
                <w:color w:val="auto"/>
                <w:sz w:val="16"/>
                <w:szCs w:val="16"/>
              </w:rPr>
              <w:t>strategies evidenced in lesson observations.</w:t>
            </w:r>
            <w:r>
              <w:rPr>
                <w:color w:val="auto"/>
                <w:sz w:val="16"/>
                <w:szCs w:val="16"/>
              </w:rPr>
              <w:t xml:space="preserve"> </w:t>
            </w:r>
            <w:r w:rsidR="00FF6F92">
              <w:rPr>
                <w:color w:val="auto"/>
                <w:sz w:val="16"/>
                <w:szCs w:val="16"/>
              </w:rPr>
              <w:t xml:space="preserve"> </w:t>
            </w:r>
            <w:r w:rsidR="00641763">
              <w:rPr>
                <w:color w:val="auto"/>
                <w:sz w:val="16"/>
                <w:szCs w:val="16"/>
              </w:rPr>
              <w:t>Coaching amongst pupils more evident in a range of subjects. Pupils are developing confidence to share and talk about their learning.</w:t>
            </w:r>
          </w:p>
        </w:tc>
      </w:tr>
      <w:tr w:rsidRPr="005E3D2D" w:rsidR="005E3D2D" w:rsidTr="5170939E" w14:paraId="3771609B" w14:textId="01F796E7">
        <w:tc>
          <w:tcPr>
            <w:tcW w:w="32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F122E" w:rsidP="002F122E" w:rsidRDefault="005E3D2D" w14:paraId="30993400" w14:textId="77777777">
            <w:pPr>
              <w:suppressAutoHyphens w:val="0"/>
              <w:autoSpaceDN/>
              <w:spacing w:before="60" w:after="120" w:line="240" w:lineRule="auto"/>
              <w:ind w:left="29" w:right="57"/>
              <w:rPr>
                <w:rFonts w:cs="Arial"/>
                <w:color w:val="auto"/>
                <w:sz w:val="16"/>
                <w:szCs w:val="16"/>
              </w:rPr>
            </w:pPr>
            <w:r w:rsidRPr="005E3D2D">
              <w:rPr>
                <w:rFonts w:cs="Arial"/>
                <w:color w:val="auto"/>
                <w:sz w:val="16"/>
                <w:szCs w:val="16"/>
              </w:rPr>
              <w:t xml:space="preserve">Purchase of a </w:t>
            </w:r>
            <w:hyperlink r:id="rId9">
              <w:r w:rsidRPr="005E3D2D">
                <w:rPr>
                  <w:rFonts w:cs="Arial"/>
                  <w:color w:val="0070C0"/>
                  <w:sz w:val="16"/>
                  <w:szCs w:val="16"/>
                  <w:u w:val="single"/>
                </w:rPr>
                <w:t>D</w:t>
              </w:r>
              <w:r w:rsidRPr="005E3D2D">
                <w:rPr>
                  <w:color w:val="0070C0"/>
                  <w:sz w:val="16"/>
                  <w:szCs w:val="16"/>
                  <w:u w:val="single"/>
                </w:rPr>
                <w:t xml:space="preserve">fE </w:t>
              </w:r>
              <w:r w:rsidRPr="005E3D2D">
                <w:rPr>
                  <w:rFonts w:cs="Arial"/>
                  <w:color w:val="0070C0"/>
                  <w:sz w:val="16"/>
                  <w:szCs w:val="16"/>
                  <w:u w:val="single"/>
                </w:rPr>
                <w:t>validated Systematic Synthetic Phonics programme</w:t>
              </w:r>
            </w:hyperlink>
            <w:r w:rsidRPr="005E3D2D">
              <w:rPr>
                <w:rFonts w:cs="Arial"/>
                <w:color w:val="auto"/>
                <w:sz w:val="16"/>
                <w:szCs w:val="16"/>
              </w:rPr>
              <w:t xml:space="preserve"> to secure stronger phonics teaching for all pupils.</w:t>
            </w:r>
          </w:p>
          <w:p w:rsidRPr="002F122E" w:rsidR="005E3D2D" w:rsidP="002F122E" w:rsidRDefault="005E3D2D" w14:paraId="0CB89CA4" w14:textId="56B67451">
            <w:pPr>
              <w:suppressAutoHyphens w:val="0"/>
              <w:autoSpaceDN/>
              <w:spacing w:before="60" w:after="120" w:line="240" w:lineRule="auto"/>
              <w:ind w:left="29" w:right="57"/>
              <w:rPr>
                <w:rFonts w:cs="Arial"/>
                <w:color w:val="auto"/>
                <w:sz w:val="16"/>
                <w:szCs w:val="16"/>
              </w:rPr>
            </w:pPr>
            <w:r w:rsidRPr="005E3D2D">
              <w:rPr>
                <w:rFonts w:cs="Arial"/>
                <w:color w:val="FF0000"/>
                <w:sz w:val="16"/>
                <w:szCs w:val="16"/>
              </w:rPr>
              <w:t xml:space="preserve">Little </w:t>
            </w:r>
            <w:proofErr w:type="spellStart"/>
            <w:r w:rsidRPr="005E3D2D">
              <w:rPr>
                <w:rFonts w:cs="Arial"/>
                <w:color w:val="FF0000"/>
                <w:sz w:val="16"/>
                <w:szCs w:val="16"/>
              </w:rPr>
              <w:t>Wandle</w:t>
            </w:r>
            <w:proofErr w:type="spellEnd"/>
            <w:r w:rsidRPr="00B747C2" w:rsidR="00B747C2">
              <w:rPr>
                <w:rFonts w:cs="Arial"/>
                <w:color w:val="FF0000"/>
                <w:sz w:val="16"/>
                <w:szCs w:val="16"/>
              </w:rPr>
              <w:t>- whole school staff training</w:t>
            </w:r>
          </w:p>
          <w:p w:rsidR="00B747C2" w:rsidP="005E3D2D" w:rsidRDefault="00B747C2" w14:paraId="26BD06EB" w14:textId="0CB59126">
            <w:pPr>
              <w:suppressAutoHyphens w:val="0"/>
              <w:autoSpaceDN/>
              <w:spacing w:before="60" w:after="120" w:line="240" w:lineRule="auto"/>
              <w:ind w:left="29" w:right="57"/>
              <w:rPr>
                <w:rFonts w:cs="Arial"/>
                <w:color w:val="FF0000"/>
                <w:sz w:val="16"/>
                <w:szCs w:val="16"/>
              </w:rPr>
            </w:pPr>
            <w:r>
              <w:rPr>
                <w:rFonts w:cs="Arial"/>
                <w:color w:val="FF0000"/>
                <w:sz w:val="16"/>
                <w:szCs w:val="16"/>
              </w:rPr>
              <w:t xml:space="preserve">KS </w:t>
            </w:r>
            <w:proofErr w:type="gramStart"/>
            <w:r>
              <w:rPr>
                <w:rFonts w:cs="Arial"/>
                <w:color w:val="FF0000"/>
                <w:sz w:val="16"/>
                <w:szCs w:val="16"/>
              </w:rPr>
              <w:t>1  daily</w:t>
            </w:r>
            <w:proofErr w:type="gramEnd"/>
            <w:r>
              <w:rPr>
                <w:rFonts w:cs="Arial"/>
                <w:color w:val="FF0000"/>
                <w:sz w:val="16"/>
                <w:szCs w:val="16"/>
              </w:rPr>
              <w:t xml:space="preserve"> timetabling of scheme –</w:t>
            </w:r>
          </w:p>
          <w:p w:rsidRPr="005E3D2D" w:rsidR="00B747C2" w:rsidP="005E3D2D" w:rsidRDefault="00B747C2" w14:paraId="21788B46" w14:textId="20B88D0E">
            <w:pPr>
              <w:suppressAutoHyphens w:val="0"/>
              <w:autoSpaceDN/>
              <w:spacing w:before="60" w:after="120" w:line="240" w:lineRule="auto"/>
              <w:ind w:left="29" w:right="57"/>
              <w:rPr>
                <w:rFonts w:cs="Arial"/>
                <w:color w:val="auto"/>
                <w:sz w:val="16"/>
                <w:szCs w:val="16"/>
              </w:rPr>
            </w:pPr>
            <w:r>
              <w:rPr>
                <w:rFonts w:cs="Arial"/>
                <w:color w:val="FF0000"/>
                <w:sz w:val="16"/>
                <w:szCs w:val="16"/>
              </w:rPr>
              <w:t xml:space="preserve">KS2 phonics catch up scheme used to support pupils </w:t>
            </w:r>
          </w:p>
        </w:tc>
        <w:tc>
          <w:tcPr>
            <w:tcW w:w="28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E3D2D" w:rsidR="005E3D2D" w:rsidP="005E3D2D" w:rsidRDefault="005E3D2D" w14:paraId="2883B1EE" w14:textId="77777777">
            <w:pPr>
              <w:spacing w:before="60" w:after="60" w:line="240" w:lineRule="auto"/>
              <w:ind w:left="57" w:right="57"/>
              <w:rPr>
                <w:rFonts w:cs="Arial"/>
                <w:color w:val="auto"/>
                <w:sz w:val="16"/>
                <w:szCs w:val="16"/>
              </w:rPr>
            </w:pPr>
            <w:r w:rsidRPr="005E3D2D">
              <w:rPr>
                <w:rFonts w:cs="Arial"/>
                <w:color w:val="auto"/>
                <w:sz w:val="16"/>
                <w:szCs w:val="16"/>
              </w:rPr>
              <w:t xml:space="preserve">Phonics approaches have a strong evidence base that indicates a positive impact on the accuracy of word reading (though not necessarily comprehension), particularly for disadvantaged pupils: </w:t>
            </w:r>
          </w:p>
          <w:p w:rsidRPr="005E3D2D" w:rsidR="005E3D2D" w:rsidP="005E3D2D" w:rsidRDefault="00622086" w14:paraId="5F4DC576" w14:textId="77777777">
            <w:pPr>
              <w:spacing w:before="60" w:after="120" w:line="240" w:lineRule="auto"/>
              <w:ind w:left="57" w:right="57"/>
              <w:rPr>
                <w:rFonts w:cs="Arial"/>
                <w:color w:val="auto"/>
                <w:sz w:val="16"/>
                <w:szCs w:val="16"/>
              </w:rPr>
            </w:pPr>
            <w:hyperlink w:history="1" r:id="rId10">
              <w:r w:rsidRPr="005E3D2D" w:rsidR="005E3D2D">
                <w:rPr>
                  <w:color w:val="0070C0"/>
                  <w:sz w:val="16"/>
                  <w:szCs w:val="16"/>
                  <w:u w:val="single"/>
                </w:rPr>
                <w:t>Phonics | Toolkit Strand | Education Endowment Foundation | EEF</w:t>
              </w:r>
            </w:hyperlink>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E3D2D" w:rsidR="005E3D2D" w:rsidP="005E3D2D" w:rsidRDefault="005E3D2D" w14:paraId="459D1D14" w14:textId="77777777">
            <w:pPr>
              <w:spacing w:before="60" w:after="60" w:line="240" w:lineRule="auto"/>
              <w:ind w:left="57" w:right="57"/>
              <w:rPr>
                <w:color w:val="auto"/>
                <w:sz w:val="16"/>
                <w:szCs w:val="16"/>
              </w:rPr>
            </w:pPr>
            <w:r w:rsidRPr="005E3D2D">
              <w:rPr>
                <w:color w:val="auto"/>
                <w:sz w:val="16"/>
                <w:szCs w:val="16"/>
              </w:rPr>
              <w:t>2</w:t>
            </w:r>
          </w:p>
        </w:tc>
        <w:tc>
          <w:tcPr>
            <w:tcW w:w="368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E3D2D" w:rsidR="005E3D2D" w:rsidP="1337B2F8" w:rsidRDefault="72A769B5" w14:paraId="334F0A67" w14:textId="53E68DC1">
            <w:pPr>
              <w:tabs>
                <w:tab w:val="left" w:pos="1380"/>
              </w:tabs>
              <w:spacing w:after="0" w:line="240" w:lineRule="auto"/>
              <w:rPr>
                <w:rFonts w:eastAsia="Arial" w:cs="Arial"/>
                <w:sz w:val="20"/>
                <w:szCs w:val="20"/>
              </w:rPr>
            </w:pPr>
            <w:r w:rsidRPr="1337B2F8">
              <w:rPr>
                <w:rFonts w:eastAsia="Arial" w:cs="Arial"/>
                <w:sz w:val="20"/>
                <w:szCs w:val="20"/>
              </w:rPr>
              <w:t xml:space="preserve">All staff have had training on the Little </w:t>
            </w:r>
            <w:proofErr w:type="spellStart"/>
            <w:r w:rsidRPr="1337B2F8">
              <w:rPr>
                <w:rFonts w:eastAsia="Arial" w:cs="Arial"/>
                <w:sz w:val="20"/>
                <w:szCs w:val="20"/>
              </w:rPr>
              <w:t>Wandle</w:t>
            </w:r>
            <w:proofErr w:type="spellEnd"/>
            <w:r w:rsidRPr="1337B2F8">
              <w:rPr>
                <w:rFonts w:eastAsia="Arial" w:cs="Arial"/>
                <w:sz w:val="20"/>
                <w:szCs w:val="20"/>
              </w:rPr>
              <w:t xml:space="preserve"> phonics programme. The phonics lead has completed drop in lesson observations for </w:t>
            </w:r>
            <w:proofErr w:type="gramStart"/>
            <w:r w:rsidRPr="1337B2F8">
              <w:rPr>
                <w:rFonts w:eastAsia="Arial" w:cs="Arial"/>
                <w:sz w:val="20"/>
                <w:szCs w:val="20"/>
              </w:rPr>
              <w:t>all of</w:t>
            </w:r>
            <w:proofErr w:type="gramEnd"/>
            <w:r w:rsidRPr="1337B2F8">
              <w:rPr>
                <w:rFonts w:eastAsia="Arial" w:cs="Arial"/>
                <w:sz w:val="20"/>
                <w:szCs w:val="20"/>
              </w:rPr>
              <w:t xml:space="preserve"> EYFS &amp; KS1, these have all been positive. Assessments were completed at the end of HT1 with interventions starting </w:t>
            </w:r>
            <w:proofErr w:type="gramStart"/>
            <w:r w:rsidRPr="1337B2F8">
              <w:rPr>
                <w:rFonts w:eastAsia="Arial" w:cs="Arial"/>
                <w:sz w:val="20"/>
                <w:szCs w:val="20"/>
              </w:rPr>
              <w:t>as a result of</w:t>
            </w:r>
            <w:proofErr w:type="gramEnd"/>
            <w:r w:rsidRPr="1337B2F8">
              <w:rPr>
                <w:rFonts w:eastAsia="Arial" w:cs="Arial"/>
                <w:sz w:val="20"/>
                <w:szCs w:val="20"/>
              </w:rPr>
              <w:t xml:space="preserve"> gap analysis. </w:t>
            </w:r>
          </w:p>
          <w:p w:rsidRPr="005E3D2D" w:rsidR="005E3D2D" w:rsidP="1337B2F8" w:rsidRDefault="56455E8B" w14:paraId="59102DDC" w14:textId="7AEEE6DA">
            <w:pPr>
              <w:spacing w:after="0" w:line="240" w:lineRule="auto"/>
              <w:rPr>
                <w:rFonts w:eastAsia="Arial" w:cs="Arial"/>
                <w:color w:val="000000" w:themeColor="text1"/>
                <w:sz w:val="20"/>
                <w:szCs w:val="20"/>
                <w:lang w:val="en-US"/>
              </w:rPr>
            </w:pPr>
            <w:r w:rsidRPr="1337B2F8">
              <w:rPr>
                <w:rStyle w:val="normaltextrun"/>
                <w:rFonts w:eastAsia="Arial" w:cs="Arial"/>
                <w:color w:val="000000" w:themeColor="text1"/>
                <w:sz w:val="20"/>
                <w:szCs w:val="20"/>
              </w:rPr>
              <w:lastRenderedPageBreak/>
              <w:t xml:space="preserve">A new SSP programme has been implemented throughout the school. Little </w:t>
            </w:r>
            <w:proofErr w:type="spellStart"/>
            <w:r w:rsidRPr="1337B2F8">
              <w:rPr>
                <w:rStyle w:val="normaltextrun"/>
                <w:rFonts w:eastAsia="Arial" w:cs="Arial"/>
                <w:color w:val="000000" w:themeColor="text1"/>
                <w:sz w:val="20"/>
                <w:szCs w:val="20"/>
              </w:rPr>
              <w:t>Wandle</w:t>
            </w:r>
            <w:proofErr w:type="spellEnd"/>
            <w:r w:rsidRPr="1337B2F8">
              <w:rPr>
                <w:rStyle w:val="normaltextrun"/>
                <w:rFonts w:eastAsia="Arial" w:cs="Arial"/>
                <w:color w:val="000000" w:themeColor="text1"/>
                <w:sz w:val="20"/>
                <w:szCs w:val="20"/>
              </w:rPr>
              <w:t xml:space="preserve"> Letters and Sounds is taught throughout EYFS and KS1, and in targeted groups in KS2. The reading programme which follows alongside the phonics scheme has also been introduced. Daily group reading sessions (using Little </w:t>
            </w:r>
            <w:proofErr w:type="spellStart"/>
            <w:r w:rsidRPr="1337B2F8">
              <w:rPr>
                <w:rStyle w:val="normaltextrun"/>
                <w:rFonts w:eastAsia="Arial" w:cs="Arial"/>
                <w:color w:val="000000" w:themeColor="text1"/>
                <w:sz w:val="20"/>
                <w:szCs w:val="20"/>
              </w:rPr>
              <w:t>Wandle</w:t>
            </w:r>
            <w:proofErr w:type="spellEnd"/>
            <w:r w:rsidRPr="1337B2F8">
              <w:rPr>
                <w:rStyle w:val="normaltextrun"/>
                <w:rFonts w:eastAsia="Arial" w:cs="Arial"/>
                <w:color w:val="000000" w:themeColor="text1"/>
                <w:sz w:val="20"/>
                <w:szCs w:val="20"/>
              </w:rPr>
              <w:t xml:space="preserve"> books) are taught in EYFS and Year 1, with catch up groups in Y2-Y6 where necessary. </w:t>
            </w:r>
          </w:p>
          <w:p w:rsidRPr="005E3D2D" w:rsidR="005E3D2D" w:rsidP="1337B2F8" w:rsidRDefault="56455E8B" w14:paraId="7BF1D602" w14:textId="2B553B47">
            <w:pPr>
              <w:spacing w:after="0" w:line="240" w:lineRule="auto"/>
              <w:rPr>
                <w:rFonts w:eastAsia="Arial" w:cs="Arial"/>
                <w:color w:val="000000" w:themeColor="text1"/>
                <w:sz w:val="20"/>
                <w:szCs w:val="20"/>
                <w:lang w:val="en-US"/>
              </w:rPr>
            </w:pPr>
            <w:r w:rsidRPr="1337B2F8">
              <w:rPr>
                <w:rStyle w:val="normaltextrun"/>
                <w:rFonts w:eastAsia="Arial" w:cs="Arial"/>
                <w:color w:val="000000" w:themeColor="text1"/>
                <w:sz w:val="20"/>
                <w:szCs w:val="20"/>
              </w:rPr>
              <w:t>The phonics/reading lead has carried out phonics drop ins across EYFS and Year 1. Sessions are well-</w:t>
            </w:r>
            <w:proofErr w:type="gramStart"/>
            <w:r w:rsidRPr="1337B2F8">
              <w:rPr>
                <w:rStyle w:val="normaltextrun"/>
                <w:rFonts w:eastAsia="Arial" w:cs="Arial"/>
                <w:color w:val="000000" w:themeColor="text1"/>
                <w:sz w:val="20"/>
                <w:szCs w:val="20"/>
              </w:rPr>
              <w:t>paced</w:t>
            </w:r>
            <w:proofErr w:type="gramEnd"/>
            <w:r w:rsidRPr="1337B2F8">
              <w:rPr>
                <w:rStyle w:val="normaltextrun"/>
                <w:rFonts w:eastAsia="Arial" w:cs="Arial"/>
                <w:color w:val="000000" w:themeColor="text1"/>
                <w:sz w:val="20"/>
                <w:szCs w:val="20"/>
              </w:rPr>
              <w:t xml:space="preserve"> and all staff are following SSP programme</w:t>
            </w:r>
          </w:p>
          <w:p w:rsidRPr="005E3D2D" w:rsidR="005E3D2D" w:rsidP="1337B2F8" w:rsidRDefault="56455E8B" w14:paraId="557A9C7E" w14:textId="6F08A247">
            <w:pPr>
              <w:spacing w:after="0" w:line="240" w:lineRule="auto"/>
              <w:rPr>
                <w:rFonts w:eastAsia="Arial" w:cs="Arial"/>
                <w:color w:val="000000" w:themeColor="text1"/>
                <w:sz w:val="20"/>
                <w:szCs w:val="20"/>
                <w:lang w:val="en-US"/>
              </w:rPr>
            </w:pPr>
            <w:r w:rsidRPr="1337B2F8">
              <w:rPr>
                <w:rStyle w:val="normaltextrun"/>
                <w:rFonts w:eastAsia="Arial" w:cs="Arial"/>
                <w:color w:val="000000" w:themeColor="text1"/>
                <w:sz w:val="20"/>
                <w:szCs w:val="20"/>
              </w:rPr>
              <w:t>Phonetically decodable reading books are provided to support children in Year R and 1 in group reading sessions.  All children receive 3 sessions a week and have access to the book at home. Teachers ensure PPM children change their books and that books are regularly shared with an adult. </w:t>
            </w:r>
            <w:r w:rsidRPr="1337B2F8">
              <w:rPr>
                <w:rStyle w:val="eop"/>
                <w:rFonts w:eastAsia="Arial" w:cs="Arial"/>
                <w:color w:val="000000" w:themeColor="text1"/>
                <w:sz w:val="20"/>
                <w:szCs w:val="20"/>
              </w:rPr>
              <w:t> </w:t>
            </w:r>
          </w:p>
          <w:p w:rsidRPr="005E3D2D" w:rsidR="005E3D2D" w:rsidP="1337B2F8" w:rsidRDefault="005E3D2D" w14:paraId="67E28150" w14:textId="76E93BD9">
            <w:pPr>
              <w:spacing w:after="0" w:line="240" w:lineRule="auto"/>
              <w:rPr>
                <w:rFonts w:eastAsia="Arial" w:cs="Arial"/>
                <w:color w:val="000000" w:themeColor="text1"/>
                <w:sz w:val="22"/>
                <w:szCs w:val="22"/>
                <w:lang w:val="en-US"/>
              </w:rPr>
            </w:pPr>
          </w:p>
          <w:p w:rsidRPr="005E3D2D" w:rsidR="005E3D2D" w:rsidP="1337B2F8" w:rsidRDefault="005E3D2D" w14:paraId="5732324B" w14:textId="50810998">
            <w:pPr>
              <w:tabs>
                <w:tab w:val="left" w:pos="1380"/>
              </w:tabs>
              <w:spacing w:after="0" w:line="240" w:lineRule="auto"/>
              <w:rPr>
                <w:rFonts w:eastAsia="Arial" w:cs="Arial"/>
                <w:b/>
                <w:bCs/>
                <w:color w:val="000000" w:themeColor="text1"/>
                <w:sz w:val="20"/>
                <w:szCs w:val="20"/>
                <w:u w:val="single"/>
                <w:lang w:val="en-US"/>
              </w:rPr>
            </w:pPr>
          </w:p>
          <w:p w:rsidR="1337B2F8" w:rsidP="1337B2F8" w:rsidRDefault="1337B2F8" w14:paraId="14212DE1" w14:textId="5CD4D119">
            <w:pPr>
              <w:tabs>
                <w:tab w:val="left" w:pos="1380"/>
              </w:tabs>
              <w:spacing w:after="0" w:line="240" w:lineRule="auto"/>
              <w:rPr>
                <w:rFonts w:eastAsia="Arial" w:cs="Arial"/>
                <w:b/>
                <w:bCs/>
                <w:color w:val="000000" w:themeColor="text1"/>
                <w:sz w:val="20"/>
                <w:szCs w:val="20"/>
                <w:u w:val="single"/>
                <w:lang w:val="en-US"/>
              </w:rPr>
            </w:pPr>
          </w:p>
          <w:p w:rsidRPr="005E3D2D" w:rsidR="005E3D2D" w:rsidP="49A1571F" w:rsidRDefault="72A769B5" w14:paraId="3BA750AB" w14:textId="53E68DC1">
            <w:pPr>
              <w:tabs>
                <w:tab w:val="left" w:pos="1380"/>
              </w:tabs>
              <w:spacing w:after="0" w:line="240" w:lineRule="auto"/>
            </w:pPr>
            <w:r w:rsidRPr="49A1571F">
              <w:rPr>
                <w:rFonts w:eastAsia="Arial" w:cs="Arial"/>
                <w:color w:val="000000" w:themeColor="text1"/>
                <w:sz w:val="20"/>
                <w:szCs w:val="20"/>
                <w:lang w:val="en-US"/>
              </w:rPr>
              <w:t>Reading CPD sessions have taken place (spring 23)</w:t>
            </w:r>
          </w:p>
          <w:p w:rsidRPr="005E3D2D" w:rsidR="005E3D2D" w:rsidP="49A1571F" w:rsidRDefault="72A769B5" w14:paraId="73063F09" w14:textId="19390967">
            <w:pPr>
              <w:tabs>
                <w:tab w:val="left" w:pos="1380"/>
              </w:tabs>
              <w:spacing w:after="0" w:line="240" w:lineRule="auto"/>
            </w:pPr>
            <w:r w:rsidRPr="49A1571F">
              <w:rPr>
                <w:rFonts w:eastAsia="Arial" w:cs="Arial"/>
                <w:color w:val="000000" w:themeColor="text1"/>
                <w:sz w:val="20"/>
                <w:szCs w:val="20"/>
                <w:lang w:val="en-US"/>
              </w:rPr>
              <w:t>Extra year 1 phonic lessons put in place to strengthen phonic knowledge for all children. This is having an impact and will continue until Easter then reassessed.</w:t>
            </w:r>
          </w:p>
          <w:p w:rsidRPr="005E3D2D" w:rsidR="005E3D2D" w:rsidP="49A1571F" w:rsidRDefault="72A769B5" w14:paraId="0374FCF5" w14:textId="5951AB67">
            <w:pPr>
              <w:tabs>
                <w:tab w:val="left" w:pos="1380"/>
              </w:tabs>
              <w:spacing w:after="0" w:line="240" w:lineRule="auto"/>
            </w:pPr>
            <w:r w:rsidRPr="1337B2F8">
              <w:rPr>
                <w:rFonts w:eastAsia="Arial" w:cs="Arial"/>
                <w:color w:val="000000" w:themeColor="text1"/>
                <w:sz w:val="20"/>
                <w:szCs w:val="20"/>
                <w:lang w:val="en-US"/>
              </w:rPr>
              <w:t xml:space="preserve"> </w:t>
            </w:r>
          </w:p>
          <w:p w:rsidR="1337B2F8" w:rsidP="1337B2F8" w:rsidRDefault="1337B2F8" w14:paraId="1A928CA9" w14:textId="4257F229">
            <w:pPr>
              <w:tabs>
                <w:tab w:val="left" w:pos="1380"/>
              </w:tabs>
              <w:spacing w:after="0" w:line="240" w:lineRule="auto"/>
              <w:rPr>
                <w:rFonts w:eastAsia="Arial" w:cs="Arial"/>
                <w:color w:val="000000" w:themeColor="text1"/>
                <w:sz w:val="20"/>
                <w:szCs w:val="20"/>
                <w:lang w:val="en-US"/>
              </w:rPr>
            </w:pPr>
          </w:p>
          <w:p w:rsidR="1337B2F8" w:rsidP="1337B2F8" w:rsidRDefault="1337B2F8" w14:paraId="04A09DD4" w14:textId="79DCA93F">
            <w:pPr>
              <w:tabs>
                <w:tab w:val="left" w:pos="1380"/>
              </w:tabs>
              <w:spacing w:after="0" w:line="240" w:lineRule="auto"/>
              <w:rPr>
                <w:rFonts w:eastAsia="Arial" w:cs="Arial"/>
                <w:color w:val="000000" w:themeColor="text1"/>
                <w:sz w:val="20"/>
                <w:szCs w:val="20"/>
                <w:lang w:val="en-US"/>
              </w:rPr>
            </w:pPr>
          </w:p>
          <w:p w:rsidRPr="005E3D2D" w:rsidR="005E3D2D" w:rsidP="49A1571F" w:rsidRDefault="72A769B5" w14:paraId="62BF089D" w14:textId="53E68DC1">
            <w:pPr>
              <w:tabs>
                <w:tab w:val="left" w:pos="1380"/>
              </w:tabs>
              <w:spacing w:after="0" w:line="240" w:lineRule="auto"/>
            </w:pPr>
            <w:r w:rsidRPr="49A1571F">
              <w:rPr>
                <w:rFonts w:eastAsia="Arial" w:cs="Arial"/>
                <w:color w:val="000000" w:themeColor="text1"/>
                <w:sz w:val="20"/>
                <w:szCs w:val="20"/>
                <w:lang w:val="en-US"/>
              </w:rPr>
              <w:t xml:space="preserve">World book day </w:t>
            </w:r>
          </w:p>
          <w:p w:rsidRPr="005E3D2D" w:rsidR="005E3D2D" w:rsidP="49A1571F" w:rsidRDefault="72A769B5" w14:paraId="1BE1EA96" w14:textId="53E68DC1">
            <w:pPr>
              <w:tabs>
                <w:tab w:val="left" w:pos="1380"/>
              </w:tabs>
              <w:spacing w:after="0" w:line="240" w:lineRule="auto"/>
            </w:pPr>
            <w:r w:rsidRPr="49A1571F">
              <w:rPr>
                <w:rFonts w:eastAsia="Arial" w:cs="Arial"/>
                <w:color w:val="000000" w:themeColor="text1"/>
                <w:sz w:val="20"/>
                <w:szCs w:val="20"/>
                <w:lang w:val="en-US"/>
              </w:rPr>
              <w:t>Parent workshops for phonics carried out</w:t>
            </w:r>
          </w:p>
          <w:p w:rsidRPr="005E3D2D" w:rsidR="005E3D2D" w:rsidP="49A1571F" w:rsidRDefault="72A769B5" w14:paraId="1F115E28" w14:textId="53E68DC1">
            <w:pPr>
              <w:tabs>
                <w:tab w:val="left" w:pos="1380"/>
              </w:tabs>
              <w:spacing w:after="0" w:line="240" w:lineRule="auto"/>
            </w:pPr>
            <w:r w:rsidRPr="49A1571F">
              <w:rPr>
                <w:rFonts w:eastAsia="Arial" w:cs="Arial"/>
                <w:color w:val="000000" w:themeColor="text1"/>
                <w:sz w:val="20"/>
                <w:szCs w:val="20"/>
                <w:lang w:val="en-US"/>
              </w:rPr>
              <w:t xml:space="preserve"> </w:t>
            </w:r>
          </w:p>
          <w:p w:rsidRPr="005E3D2D" w:rsidR="005E3D2D" w:rsidP="49A1571F" w:rsidRDefault="72A769B5" w14:paraId="28546754" w14:textId="53E68DC1">
            <w:pPr>
              <w:tabs>
                <w:tab w:val="left" w:pos="1380"/>
              </w:tabs>
              <w:spacing w:after="200" w:line="240" w:lineRule="auto"/>
            </w:pPr>
            <w:r w:rsidRPr="49A1571F">
              <w:rPr>
                <w:rFonts w:eastAsia="Arial" w:cs="Arial"/>
                <w:color w:val="000000" w:themeColor="text1"/>
                <w:sz w:val="20"/>
                <w:szCs w:val="20"/>
                <w:lang w:val="en-US"/>
              </w:rPr>
              <w:t xml:space="preserve">Practice deep dive completed 17.05.23 – feedback to be given </w:t>
            </w:r>
            <w:proofErr w:type="gramStart"/>
            <w:r w:rsidRPr="49A1571F">
              <w:rPr>
                <w:rFonts w:eastAsia="Arial" w:cs="Arial"/>
                <w:color w:val="000000" w:themeColor="text1"/>
                <w:sz w:val="20"/>
                <w:szCs w:val="20"/>
                <w:lang w:val="en-US"/>
              </w:rPr>
              <w:t>at a later date</w:t>
            </w:r>
            <w:proofErr w:type="gramEnd"/>
            <w:r w:rsidRPr="49A1571F">
              <w:rPr>
                <w:rFonts w:eastAsia="Arial" w:cs="Arial"/>
                <w:color w:val="000000" w:themeColor="text1"/>
                <w:sz w:val="20"/>
                <w:szCs w:val="20"/>
                <w:lang w:val="en-US"/>
              </w:rPr>
              <w:t>. On-going assessment children showing gaps (especially year 1) senior lead used to provide interventions. After 6 weeks, initial assessment data suggests that interventions are having a positive impact.</w:t>
            </w:r>
          </w:p>
          <w:p w:rsidRPr="005E3D2D" w:rsidR="005E3D2D" w:rsidP="005E3D2D" w:rsidRDefault="005E3D2D" w14:paraId="1264DFBB" w14:textId="53E68DC1">
            <w:pPr>
              <w:spacing w:before="60" w:after="60" w:line="240" w:lineRule="auto"/>
              <w:ind w:left="57" w:right="57"/>
              <w:rPr>
                <w:color w:val="auto"/>
                <w:sz w:val="16"/>
                <w:szCs w:val="16"/>
                <w:highlight w:val="yellow"/>
              </w:rPr>
            </w:pPr>
          </w:p>
        </w:tc>
      </w:tr>
      <w:tr w:rsidRPr="005E3D2D" w:rsidR="005E3D2D" w:rsidTr="5170939E" w14:paraId="70414B72" w14:textId="42E7CB2C">
        <w:trPr>
          <w:trHeight w:val="841"/>
        </w:trPr>
        <w:tc>
          <w:tcPr>
            <w:tcW w:w="32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E3D2D" w:rsidR="005E3D2D" w:rsidP="005E3D2D" w:rsidRDefault="005E3D2D" w14:paraId="1393FA12" w14:textId="77777777">
            <w:pPr>
              <w:spacing w:before="60" w:after="120" w:line="240" w:lineRule="auto"/>
              <w:ind w:left="28" w:right="57"/>
              <w:rPr>
                <w:rFonts w:cs="Arial"/>
                <w:color w:val="auto"/>
                <w:sz w:val="16"/>
                <w:szCs w:val="16"/>
              </w:rPr>
            </w:pPr>
            <w:r w:rsidRPr="005E3D2D">
              <w:rPr>
                <w:color w:val="auto"/>
                <w:sz w:val="16"/>
                <w:szCs w:val="16"/>
              </w:rPr>
              <w:lastRenderedPageBreak/>
              <w:t>Enhancement of our maths teaching and curriculum planning in line with DfE and EEF guidance.</w:t>
            </w:r>
          </w:p>
          <w:p w:rsidRPr="002F122E" w:rsidR="005E3D2D" w:rsidP="005E3D2D" w:rsidRDefault="005E3D2D" w14:paraId="358FADCA" w14:textId="77777777">
            <w:pPr>
              <w:suppressAutoHyphens w:val="0"/>
              <w:autoSpaceDN/>
              <w:spacing w:before="60" w:after="120" w:line="240" w:lineRule="auto"/>
              <w:ind w:left="28" w:right="57"/>
              <w:rPr>
                <w:color w:val="auto"/>
                <w:sz w:val="16"/>
                <w:szCs w:val="16"/>
              </w:rPr>
            </w:pPr>
            <w:r w:rsidRPr="005E3D2D">
              <w:rPr>
                <w:color w:val="auto"/>
                <w:sz w:val="16"/>
                <w:szCs w:val="16"/>
              </w:rPr>
              <w:t>CPD (including Teaching for Mastery training).</w:t>
            </w:r>
          </w:p>
          <w:p w:rsidRPr="002F122E" w:rsidR="00B747C2" w:rsidP="005E3D2D" w:rsidRDefault="00B747C2" w14:paraId="49A42AA0" w14:textId="77777777">
            <w:pPr>
              <w:suppressAutoHyphens w:val="0"/>
              <w:autoSpaceDN/>
              <w:spacing w:before="60" w:after="120" w:line="240" w:lineRule="auto"/>
              <w:ind w:left="28" w:right="57"/>
              <w:rPr>
                <w:color w:val="auto"/>
                <w:sz w:val="16"/>
                <w:szCs w:val="16"/>
              </w:rPr>
            </w:pPr>
            <w:r w:rsidRPr="002F122E">
              <w:rPr>
                <w:color w:val="auto"/>
                <w:sz w:val="16"/>
                <w:szCs w:val="16"/>
              </w:rPr>
              <w:t xml:space="preserve">Maths CPD Thames Park – workshop based to support </w:t>
            </w:r>
            <w:proofErr w:type="gramStart"/>
            <w:r w:rsidRPr="002F122E">
              <w:rPr>
                <w:color w:val="auto"/>
                <w:sz w:val="16"/>
                <w:szCs w:val="16"/>
              </w:rPr>
              <w:t>teachers</w:t>
            </w:r>
            <w:proofErr w:type="gramEnd"/>
            <w:r w:rsidRPr="002F122E">
              <w:rPr>
                <w:color w:val="auto"/>
                <w:sz w:val="16"/>
                <w:szCs w:val="16"/>
              </w:rPr>
              <w:t xml:space="preserve"> area of development</w:t>
            </w:r>
          </w:p>
          <w:p w:rsidRPr="005E3D2D" w:rsidR="00B747C2" w:rsidP="005E3D2D" w:rsidRDefault="00B747C2" w14:paraId="2EED3D43" w14:textId="63081F43">
            <w:pPr>
              <w:suppressAutoHyphens w:val="0"/>
              <w:autoSpaceDN/>
              <w:spacing w:before="60" w:after="120" w:line="240" w:lineRule="auto"/>
              <w:ind w:left="28" w:right="57"/>
              <w:rPr>
                <w:rFonts w:cs="Arial"/>
                <w:iCs/>
                <w:color w:val="auto"/>
                <w:sz w:val="12"/>
                <w:szCs w:val="12"/>
              </w:rPr>
            </w:pPr>
          </w:p>
        </w:tc>
        <w:tc>
          <w:tcPr>
            <w:tcW w:w="28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E3D2D" w:rsidR="005E3D2D" w:rsidP="005E3D2D" w:rsidRDefault="005E3D2D" w14:paraId="5E53FA12" w14:textId="77777777">
            <w:pPr>
              <w:suppressAutoHyphens w:val="0"/>
              <w:autoSpaceDN/>
              <w:spacing w:before="60" w:after="60" w:line="240" w:lineRule="auto"/>
              <w:ind w:left="57" w:right="57"/>
              <w:rPr>
                <w:rFonts w:cs="Arial"/>
                <w:iCs/>
                <w:color w:val="auto"/>
                <w:sz w:val="16"/>
                <w:szCs w:val="16"/>
              </w:rPr>
            </w:pPr>
            <w:r w:rsidRPr="005E3D2D">
              <w:rPr>
                <w:rFonts w:cs="Arial"/>
                <w:iCs/>
                <w:color w:val="auto"/>
                <w:sz w:val="16"/>
                <w:szCs w:val="16"/>
              </w:rPr>
              <w:t xml:space="preserve">The DfE non-statutory guidance has been produced in conjunction with the National Centre for Excellence in the Teaching of Mathematics, drawing on evidence-based approaches: </w:t>
            </w:r>
          </w:p>
          <w:p w:rsidRPr="005E3D2D" w:rsidR="005E3D2D" w:rsidP="005E3D2D" w:rsidRDefault="00622086" w14:paraId="56AD705C" w14:textId="77777777">
            <w:pPr>
              <w:suppressAutoHyphens w:val="0"/>
              <w:autoSpaceDN/>
              <w:spacing w:before="60" w:after="120" w:line="240" w:lineRule="auto"/>
              <w:ind w:left="57" w:right="57"/>
              <w:rPr>
                <w:rFonts w:cs="Arial"/>
                <w:iCs/>
                <w:color w:val="0070C0"/>
                <w:sz w:val="16"/>
                <w:szCs w:val="16"/>
              </w:rPr>
            </w:pPr>
            <w:hyperlink w:history="1" r:id="rId11">
              <w:r w:rsidRPr="005E3D2D" w:rsidR="005E3D2D">
                <w:rPr>
                  <w:color w:val="0070C0"/>
                  <w:sz w:val="16"/>
                  <w:szCs w:val="16"/>
                  <w:u w:val="single"/>
                </w:rPr>
                <w:t>Maths_guidance_KS_1_and_2.pdf (publishing.service.gov.uk)</w:t>
              </w:r>
            </w:hyperlink>
          </w:p>
          <w:p w:rsidRPr="005E3D2D" w:rsidR="005E3D2D" w:rsidP="005E3D2D" w:rsidRDefault="005E3D2D" w14:paraId="56BC61DF" w14:textId="77777777">
            <w:pPr>
              <w:suppressAutoHyphens w:val="0"/>
              <w:autoSpaceDN/>
              <w:spacing w:before="120" w:after="60" w:line="240" w:lineRule="auto"/>
              <w:ind w:left="57" w:right="57"/>
              <w:rPr>
                <w:rFonts w:cs="Arial"/>
                <w:color w:val="auto"/>
                <w:sz w:val="16"/>
                <w:szCs w:val="16"/>
              </w:rPr>
            </w:pPr>
            <w:r w:rsidRPr="005E3D2D">
              <w:rPr>
                <w:rFonts w:cs="Arial"/>
                <w:color w:val="auto"/>
                <w:sz w:val="16"/>
                <w:szCs w:val="16"/>
              </w:rPr>
              <w:t xml:space="preserve">The EEF guidance is based on a range of the best available evidence: </w:t>
            </w:r>
          </w:p>
          <w:p w:rsidR="00FE5E07" w:rsidP="00F07B46" w:rsidRDefault="005E3D2D" w14:paraId="1C0EE934" w14:textId="77777777">
            <w:pPr>
              <w:suppressAutoHyphens w:val="0"/>
              <w:autoSpaceDN/>
              <w:spacing w:before="60" w:after="120" w:line="240" w:lineRule="auto"/>
              <w:ind w:left="57" w:right="57"/>
              <w:rPr>
                <w:rFonts w:cs="Arial"/>
                <w:sz w:val="16"/>
                <w:szCs w:val="16"/>
              </w:rPr>
            </w:pPr>
            <w:r w:rsidRPr="005E3D2D">
              <w:rPr>
                <w:rFonts w:cs="Arial"/>
                <w:sz w:val="16"/>
                <w:szCs w:val="16"/>
              </w:rPr>
              <w:lastRenderedPageBreak/>
              <w:t xml:space="preserve">Improving Mathematics in Key Stages </w:t>
            </w:r>
            <w:proofErr w:type="gramStart"/>
            <w:r w:rsidRPr="005E3D2D">
              <w:rPr>
                <w:rFonts w:cs="Arial"/>
                <w:sz w:val="16"/>
                <w:szCs w:val="16"/>
              </w:rPr>
              <w:t>1  and</w:t>
            </w:r>
            <w:proofErr w:type="gramEnd"/>
            <w:r w:rsidRPr="005E3D2D">
              <w:rPr>
                <w:rFonts w:cs="Arial"/>
                <w:sz w:val="16"/>
                <w:szCs w:val="16"/>
              </w:rPr>
              <w:t xml:space="preserve"> 2.</w:t>
            </w:r>
          </w:p>
          <w:p w:rsidR="00F20AF4" w:rsidP="00F07B46" w:rsidRDefault="00F20AF4" w14:paraId="5E704E02" w14:textId="77777777">
            <w:pPr>
              <w:suppressAutoHyphens w:val="0"/>
              <w:autoSpaceDN/>
              <w:spacing w:before="60" w:after="120" w:line="240" w:lineRule="auto"/>
              <w:ind w:left="57" w:right="57"/>
              <w:rPr>
                <w:rFonts w:cs="Arial"/>
                <w:sz w:val="16"/>
                <w:szCs w:val="16"/>
              </w:rPr>
            </w:pPr>
          </w:p>
          <w:p w:rsidR="00F20AF4" w:rsidP="00F07B46" w:rsidRDefault="00F20AF4" w14:paraId="24732DCD" w14:textId="77777777">
            <w:pPr>
              <w:suppressAutoHyphens w:val="0"/>
              <w:autoSpaceDN/>
              <w:spacing w:before="60" w:after="120" w:line="240" w:lineRule="auto"/>
              <w:ind w:left="57" w:right="57"/>
              <w:rPr>
                <w:rFonts w:cs="Arial"/>
                <w:sz w:val="16"/>
                <w:szCs w:val="16"/>
              </w:rPr>
            </w:pPr>
          </w:p>
          <w:p w:rsidR="00F20AF4" w:rsidP="00F07B46" w:rsidRDefault="00F20AF4" w14:paraId="2829B14D" w14:textId="77777777">
            <w:pPr>
              <w:suppressAutoHyphens w:val="0"/>
              <w:autoSpaceDN/>
              <w:spacing w:before="60" w:after="120" w:line="240" w:lineRule="auto"/>
              <w:ind w:left="57" w:right="57"/>
              <w:rPr>
                <w:rFonts w:cs="Arial"/>
                <w:sz w:val="16"/>
                <w:szCs w:val="16"/>
              </w:rPr>
            </w:pPr>
          </w:p>
          <w:p w:rsidR="00F20AF4" w:rsidP="00F07B46" w:rsidRDefault="00F20AF4" w14:paraId="6E710C45" w14:textId="77777777">
            <w:pPr>
              <w:suppressAutoHyphens w:val="0"/>
              <w:autoSpaceDN/>
              <w:spacing w:before="60" w:after="120" w:line="240" w:lineRule="auto"/>
              <w:ind w:left="57" w:right="57"/>
              <w:rPr>
                <w:rFonts w:cs="Arial"/>
                <w:sz w:val="16"/>
                <w:szCs w:val="16"/>
              </w:rPr>
            </w:pPr>
          </w:p>
          <w:p w:rsidR="00F20AF4" w:rsidP="00F07B46" w:rsidRDefault="00F20AF4" w14:paraId="08C6FF14" w14:textId="77777777">
            <w:pPr>
              <w:suppressAutoHyphens w:val="0"/>
              <w:autoSpaceDN/>
              <w:spacing w:before="60" w:after="120" w:line="240" w:lineRule="auto"/>
              <w:ind w:left="57" w:right="57"/>
              <w:rPr>
                <w:rFonts w:cs="Arial"/>
                <w:sz w:val="16"/>
                <w:szCs w:val="16"/>
              </w:rPr>
            </w:pPr>
          </w:p>
          <w:p w:rsidRPr="005E3D2D" w:rsidR="00F20AF4" w:rsidP="00F20AF4" w:rsidRDefault="00F20AF4" w14:paraId="140389CC" w14:textId="55344FD3">
            <w:pPr>
              <w:suppressAutoHyphens w:val="0"/>
              <w:autoSpaceDN/>
              <w:spacing w:before="60" w:after="120" w:line="240" w:lineRule="auto"/>
              <w:ind w:right="57"/>
              <w:rPr>
                <w:rFonts w:cs="Arial"/>
                <w:sz w:val="16"/>
                <w:szCs w:val="16"/>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E3D2D" w:rsidR="005E3D2D" w:rsidP="005E3D2D" w:rsidRDefault="005E3D2D" w14:paraId="66CA0C28" w14:textId="77777777">
            <w:pPr>
              <w:spacing w:before="60" w:after="60" w:line="240" w:lineRule="auto"/>
              <w:ind w:left="57" w:right="57"/>
              <w:rPr>
                <w:color w:val="auto"/>
                <w:sz w:val="16"/>
                <w:szCs w:val="16"/>
              </w:rPr>
            </w:pPr>
            <w:r w:rsidRPr="005E3D2D">
              <w:rPr>
                <w:color w:val="auto"/>
                <w:sz w:val="16"/>
                <w:szCs w:val="16"/>
              </w:rPr>
              <w:lastRenderedPageBreak/>
              <w:t>3</w:t>
            </w:r>
          </w:p>
        </w:tc>
        <w:tc>
          <w:tcPr>
            <w:tcW w:w="368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747C2" w:rsidP="00DB3D2C" w:rsidRDefault="00FE5E07" w14:paraId="48734B03" w14:textId="01122F61">
            <w:pPr>
              <w:spacing w:before="60" w:after="60" w:line="240" w:lineRule="auto"/>
              <w:ind w:right="57"/>
              <w:rPr>
                <w:color w:val="auto"/>
                <w:sz w:val="16"/>
                <w:szCs w:val="16"/>
              </w:rPr>
            </w:pPr>
            <w:r>
              <w:rPr>
                <w:color w:val="auto"/>
                <w:sz w:val="16"/>
                <w:szCs w:val="16"/>
              </w:rPr>
              <w:t>J Sensi – pupil voice</w:t>
            </w:r>
          </w:p>
          <w:p w:rsidR="00B747C2" w:rsidP="00DB3D2C" w:rsidRDefault="00B747C2" w14:paraId="5B548E50" w14:textId="77777777">
            <w:pPr>
              <w:spacing w:before="60" w:after="60" w:line="240" w:lineRule="auto"/>
              <w:ind w:right="57"/>
              <w:rPr>
                <w:color w:val="auto"/>
                <w:sz w:val="16"/>
                <w:szCs w:val="16"/>
              </w:rPr>
            </w:pPr>
            <w:r>
              <w:rPr>
                <w:color w:val="auto"/>
                <w:sz w:val="16"/>
                <w:szCs w:val="16"/>
              </w:rPr>
              <w:t>Confidence of teaching staff improved</w:t>
            </w:r>
          </w:p>
          <w:tbl>
            <w:tblPr>
              <w:tblW w:w="2939"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2939"/>
            </w:tblGrid>
            <w:tr w:rsidRPr="00B747C2" w:rsidR="00DB3D2C" w:rsidTr="00A91E5A" w14:paraId="3951F326" w14:textId="77777777">
              <w:trPr>
                <w:trHeight w:val="174"/>
              </w:trPr>
              <w:tc>
                <w:tcPr>
                  <w:tcW w:w="2939" w:type="dxa"/>
                  <w:tcBorders>
                    <w:top w:val="single" w:color="auto" w:sz="6" w:space="0"/>
                    <w:left w:val="single" w:color="auto" w:sz="6" w:space="0"/>
                    <w:bottom w:val="single" w:color="auto" w:sz="6" w:space="0"/>
                    <w:right w:val="single" w:color="auto" w:sz="6" w:space="0"/>
                  </w:tcBorders>
                  <w:shd w:val="clear" w:color="auto" w:fill="auto"/>
                  <w:hideMark/>
                </w:tcPr>
                <w:p w:rsidRPr="002F122E" w:rsidR="00DB3D2C" w:rsidP="00DB3D2C" w:rsidRDefault="00DB3D2C" w14:paraId="55E47B10" w14:textId="77777777">
                  <w:pPr>
                    <w:pStyle w:val="NoSpacing"/>
                    <w:rPr>
                      <w:rFonts w:ascii="Segoe UI" w:hAnsi="Segoe UI" w:cs="Segoe UI"/>
                      <w:sz w:val="12"/>
                      <w:szCs w:val="12"/>
                    </w:rPr>
                  </w:pPr>
                  <w:r w:rsidRPr="002F122E">
                    <w:rPr>
                      <w:sz w:val="12"/>
                      <w:szCs w:val="12"/>
                    </w:rPr>
                    <w:t>Subitising – getting the foundations of number right! </w:t>
                  </w:r>
                </w:p>
              </w:tc>
            </w:tr>
            <w:tr w:rsidRPr="00B747C2" w:rsidR="00DB3D2C" w:rsidTr="00A91E5A" w14:paraId="7E740A6E" w14:textId="77777777">
              <w:trPr>
                <w:trHeight w:val="237"/>
              </w:trPr>
              <w:tc>
                <w:tcPr>
                  <w:tcW w:w="2939" w:type="dxa"/>
                  <w:tcBorders>
                    <w:top w:val="single" w:color="auto" w:sz="6" w:space="0"/>
                    <w:left w:val="single" w:color="auto" w:sz="6" w:space="0"/>
                    <w:bottom w:val="single" w:color="auto" w:sz="6" w:space="0"/>
                    <w:right w:val="single" w:color="auto" w:sz="6" w:space="0"/>
                  </w:tcBorders>
                  <w:shd w:val="clear" w:color="auto" w:fill="auto"/>
                  <w:hideMark/>
                </w:tcPr>
                <w:p w:rsidRPr="002F122E" w:rsidR="00DB3D2C" w:rsidP="00DB3D2C" w:rsidRDefault="00DB3D2C" w14:paraId="17E9C695" w14:textId="77777777">
                  <w:pPr>
                    <w:pStyle w:val="NoSpacing"/>
                    <w:rPr>
                      <w:rFonts w:ascii="Segoe UI" w:hAnsi="Segoe UI" w:cs="Segoe UI"/>
                      <w:sz w:val="12"/>
                      <w:szCs w:val="12"/>
                    </w:rPr>
                  </w:pPr>
                  <w:r w:rsidRPr="002F122E">
                    <w:rPr>
                      <w:sz w:val="12"/>
                      <w:szCs w:val="12"/>
                    </w:rPr>
                    <w:t>Effective use of concrete resources in Maths </w:t>
                  </w:r>
                </w:p>
              </w:tc>
            </w:tr>
            <w:tr w:rsidRPr="00B747C2" w:rsidR="00DB3D2C" w:rsidTr="00A91E5A" w14:paraId="414FD02D" w14:textId="77777777">
              <w:trPr>
                <w:trHeight w:val="184"/>
              </w:trPr>
              <w:tc>
                <w:tcPr>
                  <w:tcW w:w="2939" w:type="dxa"/>
                  <w:tcBorders>
                    <w:top w:val="single" w:color="auto" w:sz="6" w:space="0"/>
                    <w:left w:val="single" w:color="auto" w:sz="6" w:space="0"/>
                    <w:bottom w:val="single" w:color="auto" w:sz="6" w:space="0"/>
                    <w:right w:val="single" w:color="auto" w:sz="6" w:space="0"/>
                  </w:tcBorders>
                  <w:shd w:val="clear" w:color="auto" w:fill="auto"/>
                  <w:hideMark/>
                </w:tcPr>
                <w:p w:rsidRPr="002F122E" w:rsidR="00DB3D2C" w:rsidP="00DB3D2C" w:rsidRDefault="00DB3D2C" w14:paraId="44C12907" w14:textId="77777777">
                  <w:pPr>
                    <w:pStyle w:val="NoSpacing"/>
                    <w:rPr>
                      <w:rFonts w:ascii="Segoe UI" w:hAnsi="Segoe UI" w:cs="Segoe UI"/>
                      <w:sz w:val="12"/>
                      <w:szCs w:val="12"/>
                    </w:rPr>
                  </w:pPr>
                  <w:r w:rsidRPr="002F122E">
                    <w:rPr>
                      <w:sz w:val="12"/>
                      <w:szCs w:val="12"/>
                    </w:rPr>
                    <w:t>Negative Numbers </w:t>
                  </w:r>
                </w:p>
              </w:tc>
            </w:tr>
            <w:tr w:rsidRPr="00B747C2" w:rsidR="00DB3D2C" w:rsidTr="00A91E5A" w14:paraId="405B0FD2" w14:textId="77777777">
              <w:trPr>
                <w:trHeight w:val="240"/>
              </w:trPr>
              <w:tc>
                <w:tcPr>
                  <w:tcW w:w="2939" w:type="dxa"/>
                  <w:tcBorders>
                    <w:top w:val="single" w:color="auto" w:sz="6" w:space="0"/>
                    <w:left w:val="single" w:color="auto" w:sz="6" w:space="0"/>
                    <w:bottom w:val="single" w:color="auto" w:sz="6" w:space="0"/>
                    <w:right w:val="single" w:color="auto" w:sz="6" w:space="0"/>
                  </w:tcBorders>
                  <w:shd w:val="clear" w:color="auto" w:fill="auto"/>
                  <w:hideMark/>
                </w:tcPr>
                <w:p w:rsidRPr="002F122E" w:rsidR="00DB3D2C" w:rsidP="00DB3D2C" w:rsidRDefault="00DB3D2C" w14:paraId="2DF237FF" w14:textId="77777777">
                  <w:pPr>
                    <w:pStyle w:val="NoSpacing"/>
                    <w:rPr>
                      <w:rFonts w:ascii="Segoe UI" w:hAnsi="Segoe UI" w:cs="Segoe UI"/>
                      <w:sz w:val="12"/>
                      <w:szCs w:val="12"/>
                    </w:rPr>
                  </w:pPr>
                  <w:r w:rsidRPr="002F122E">
                    <w:rPr>
                      <w:sz w:val="12"/>
                      <w:szCs w:val="12"/>
                    </w:rPr>
                    <w:t>Distributive law in multiplication </w:t>
                  </w:r>
                </w:p>
              </w:tc>
            </w:tr>
            <w:tr w:rsidRPr="00B747C2" w:rsidR="00DB3D2C" w:rsidTr="00A91E5A" w14:paraId="02C39F53" w14:textId="77777777">
              <w:trPr>
                <w:trHeight w:val="299"/>
              </w:trPr>
              <w:tc>
                <w:tcPr>
                  <w:tcW w:w="2939" w:type="dxa"/>
                  <w:tcBorders>
                    <w:top w:val="single" w:color="auto" w:sz="6" w:space="0"/>
                    <w:left w:val="single" w:color="auto" w:sz="6" w:space="0"/>
                    <w:bottom w:val="single" w:color="auto" w:sz="6" w:space="0"/>
                    <w:right w:val="single" w:color="auto" w:sz="6" w:space="0"/>
                  </w:tcBorders>
                  <w:shd w:val="clear" w:color="auto" w:fill="auto"/>
                  <w:hideMark/>
                </w:tcPr>
                <w:p w:rsidRPr="002F122E" w:rsidR="00DB3D2C" w:rsidP="00DB3D2C" w:rsidRDefault="00DB3D2C" w14:paraId="007AD17F" w14:textId="77777777">
                  <w:pPr>
                    <w:pStyle w:val="NoSpacing"/>
                    <w:rPr>
                      <w:rFonts w:ascii="Segoe UI" w:hAnsi="Segoe UI" w:cs="Segoe UI"/>
                      <w:sz w:val="12"/>
                      <w:szCs w:val="12"/>
                    </w:rPr>
                  </w:pPr>
                  <w:r w:rsidRPr="002F122E">
                    <w:rPr>
                      <w:sz w:val="12"/>
                      <w:szCs w:val="12"/>
                    </w:rPr>
                    <w:t>Principles of quotative and partitive structures in division </w:t>
                  </w:r>
                </w:p>
              </w:tc>
            </w:tr>
            <w:tr w:rsidRPr="00B747C2" w:rsidR="00DB3D2C" w:rsidTr="00A91E5A" w14:paraId="68F79A33" w14:textId="77777777">
              <w:trPr>
                <w:trHeight w:val="267"/>
              </w:trPr>
              <w:tc>
                <w:tcPr>
                  <w:tcW w:w="2939" w:type="dxa"/>
                  <w:tcBorders>
                    <w:top w:val="single" w:color="auto" w:sz="6" w:space="0"/>
                    <w:left w:val="single" w:color="auto" w:sz="6" w:space="0"/>
                    <w:bottom w:val="single" w:color="auto" w:sz="6" w:space="0"/>
                    <w:right w:val="single" w:color="auto" w:sz="6" w:space="0"/>
                  </w:tcBorders>
                  <w:shd w:val="clear" w:color="auto" w:fill="auto"/>
                  <w:hideMark/>
                </w:tcPr>
                <w:p w:rsidRPr="002F122E" w:rsidR="00DB3D2C" w:rsidP="00DB3D2C" w:rsidRDefault="00DB3D2C" w14:paraId="25C3F0BF" w14:textId="77777777">
                  <w:pPr>
                    <w:pStyle w:val="NoSpacing"/>
                    <w:rPr>
                      <w:rFonts w:ascii="Segoe UI" w:hAnsi="Segoe UI" w:cs="Segoe UI"/>
                      <w:sz w:val="12"/>
                      <w:szCs w:val="12"/>
                    </w:rPr>
                  </w:pPr>
                  <w:r w:rsidRPr="002F122E">
                    <w:rPr>
                      <w:sz w:val="12"/>
                      <w:szCs w:val="12"/>
                    </w:rPr>
                    <w:t>Problem Solving &amp; reasoning </w:t>
                  </w:r>
                </w:p>
              </w:tc>
            </w:tr>
            <w:tr w:rsidRPr="00B747C2" w:rsidR="00DB3D2C" w:rsidTr="00A91E5A" w14:paraId="1AE5D614" w14:textId="77777777">
              <w:trPr>
                <w:trHeight w:val="270"/>
              </w:trPr>
              <w:tc>
                <w:tcPr>
                  <w:tcW w:w="2939" w:type="dxa"/>
                  <w:tcBorders>
                    <w:top w:val="single" w:color="auto" w:sz="6" w:space="0"/>
                    <w:left w:val="single" w:color="auto" w:sz="6" w:space="0"/>
                    <w:bottom w:val="single" w:color="auto" w:sz="6" w:space="0"/>
                    <w:right w:val="single" w:color="auto" w:sz="6" w:space="0"/>
                  </w:tcBorders>
                  <w:shd w:val="clear" w:color="auto" w:fill="auto"/>
                  <w:hideMark/>
                </w:tcPr>
                <w:p w:rsidRPr="002F122E" w:rsidR="00DB3D2C" w:rsidP="00DB3D2C" w:rsidRDefault="00DB3D2C" w14:paraId="7DE37AAA" w14:textId="77777777">
                  <w:pPr>
                    <w:pStyle w:val="NoSpacing"/>
                    <w:rPr>
                      <w:rFonts w:ascii="Segoe UI" w:hAnsi="Segoe UI" w:cs="Segoe UI"/>
                      <w:sz w:val="12"/>
                      <w:szCs w:val="12"/>
                    </w:rPr>
                  </w:pPr>
                  <w:r w:rsidRPr="002F122E">
                    <w:rPr>
                      <w:sz w:val="12"/>
                      <w:szCs w:val="12"/>
                    </w:rPr>
                    <w:t>Fractions and decimals </w:t>
                  </w:r>
                </w:p>
              </w:tc>
            </w:tr>
            <w:tr w:rsidRPr="00B747C2" w:rsidR="00DB3D2C" w:rsidTr="00A91E5A" w14:paraId="3D87E601" w14:textId="77777777">
              <w:trPr>
                <w:trHeight w:val="158"/>
              </w:trPr>
              <w:tc>
                <w:tcPr>
                  <w:tcW w:w="2939" w:type="dxa"/>
                  <w:tcBorders>
                    <w:top w:val="single" w:color="auto" w:sz="6" w:space="0"/>
                    <w:left w:val="single" w:color="auto" w:sz="6" w:space="0"/>
                    <w:bottom w:val="single" w:color="auto" w:sz="6" w:space="0"/>
                    <w:right w:val="single" w:color="auto" w:sz="6" w:space="0"/>
                  </w:tcBorders>
                  <w:shd w:val="clear" w:color="auto" w:fill="auto"/>
                  <w:hideMark/>
                </w:tcPr>
                <w:p w:rsidRPr="00B747C2" w:rsidR="00DB3D2C" w:rsidP="00DB3D2C" w:rsidRDefault="00DB3D2C" w14:paraId="7E527CBA" w14:textId="77777777">
                  <w:pPr>
                    <w:suppressAutoHyphens w:val="0"/>
                    <w:autoSpaceDN/>
                    <w:spacing w:after="0" w:line="240" w:lineRule="auto"/>
                    <w:textAlignment w:val="baseline"/>
                    <w:rPr>
                      <w:rFonts w:ascii="Segoe UI" w:hAnsi="Segoe UI" w:cs="Segoe UI"/>
                      <w:color w:val="auto"/>
                      <w:sz w:val="12"/>
                      <w:szCs w:val="12"/>
                    </w:rPr>
                  </w:pPr>
                  <w:r w:rsidRPr="00B747C2">
                    <w:rPr>
                      <w:rFonts w:ascii="Calibri" w:hAnsi="Calibri" w:cs="Calibri"/>
                      <w:color w:val="auto"/>
                      <w:sz w:val="12"/>
                      <w:szCs w:val="12"/>
                    </w:rPr>
                    <w:lastRenderedPageBreak/>
                    <w:t>Times table strategies </w:t>
                  </w:r>
                </w:p>
              </w:tc>
            </w:tr>
            <w:tr w:rsidRPr="00B747C2" w:rsidR="00DB3D2C" w:rsidTr="00A91E5A" w14:paraId="1A2FBF7F" w14:textId="77777777">
              <w:trPr>
                <w:trHeight w:val="113"/>
              </w:trPr>
              <w:tc>
                <w:tcPr>
                  <w:tcW w:w="2939" w:type="dxa"/>
                  <w:tcBorders>
                    <w:top w:val="single" w:color="auto" w:sz="6" w:space="0"/>
                    <w:left w:val="single" w:color="auto" w:sz="6" w:space="0"/>
                    <w:bottom w:val="single" w:color="auto" w:sz="6" w:space="0"/>
                    <w:right w:val="single" w:color="auto" w:sz="6" w:space="0"/>
                  </w:tcBorders>
                  <w:shd w:val="clear" w:color="auto" w:fill="auto"/>
                  <w:hideMark/>
                </w:tcPr>
                <w:p w:rsidRPr="00B747C2" w:rsidR="00DB3D2C" w:rsidP="00DB3D2C" w:rsidRDefault="00DB3D2C" w14:paraId="218F86B6" w14:textId="77777777">
                  <w:pPr>
                    <w:suppressAutoHyphens w:val="0"/>
                    <w:autoSpaceDN/>
                    <w:spacing w:after="0" w:line="240" w:lineRule="auto"/>
                    <w:textAlignment w:val="baseline"/>
                    <w:rPr>
                      <w:rFonts w:ascii="Segoe UI" w:hAnsi="Segoe UI" w:cs="Segoe UI"/>
                      <w:color w:val="auto"/>
                      <w:sz w:val="12"/>
                      <w:szCs w:val="12"/>
                    </w:rPr>
                  </w:pPr>
                  <w:r w:rsidRPr="00B747C2">
                    <w:rPr>
                      <w:rFonts w:ascii="Calibri" w:hAnsi="Calibri" w:cs="Calibri"/>
                      <w:color w:val="auto"/>
                      <w:sz w:val="12"/>
                      <w:szCs w:val="12"/>
                    </w:rPr>
                    <w:t>Challenging the more able in Maths </w:t>
                  </w:r>
                </w:p>
              </w:tc>
            </w:tr>
            <w:tr w:rsidRPr="00B747C2" w:rsidR="00DB3D2C" w:rsidTr="00A91E5A" w14:paraId="00204E58" w14:textId="77777777">
              <w:trPr>
                <w:trHeight w:val="255"/>
              </w:trPr>
              <w:tc>
                <w:tcPr>
                  <w:tcW w:w="2939" w:type="dxa"/>
                  <w:tcBorders>
                    <w:top w:val="single" w:color="auto" w:sz="6" w:space="0"/>
                    <w:left w:val="single" w:color="auto" w:sz="6" w:space="0"/>
                    <w:bottom w:val="single" w:color="auto" w:sz="6" w:space="0"/>
                    <w:right w:val="single" w:color="auto" w:sz="6" w:space="0"/>
                  </w:tcBorders>
                  <w:shd w:val="clear" w:color="auto" w:fill="auto"/>
                  <w:hideMark/>
                </w:tcPr>
                <w:p w:rsidRPr="00B747C2" w:rsidR="00DB3D2C" w:rsidP="00DB3D2C" w:rsidRDefault="00DB3D2C" w14:paraId="34D23AA3" w14:textId="77777777">
                  <w:pPr>
                    <w:suppressAutoHyphens w:val="0"/>
                    <w:autoSpaceDN/>
                    <w:spacing w:after="0" w:line="240" w:lineRule="auto"/>
                    <w:textAlignment w:val="baseline"/>
                    <w:rPr>
                      <w:rFonts w:ascii="Segoe UI" w:hAnsi="Segoe UI" w:cs="Segoe UI"/>
                      <w:color w:val="auto"/>
                      <w:sz w:val="12"/>
                      <w:szCs w:val="12"/>
                    </w:rPr>
                  </w:pPr>
                  <w:r w:rsidRPr="00B747C2">
                    <w:rPr>
                      <w:rFonts w:ascii="Calibri" w:hAnsi="Calibri" w:cs="Calibri"/>
                      <w:color w:val="auto"/>
                      <w:sz w:val="12"/>
                      <w:szCs w:val="12"/>
                    </w:rPr>
                    <w:t>Effective modelling in Maths </w:t>
                  </w:r>
                </w:p>
              </w:tc>
            </w:tr>
            <w:tr w:rsidRPr="00B747C2" w:rsidR="00DB3D2C" w:rsidTr="00A91E5A" w14:paraId="6F16A880" w14:textId="77777777">
              <w:trPr>
                <w:trHeight w:val="330"/>
              </w:trPr>
              <w:tc>
                <w:tcPr>
                  <w:tcW w:w="2939" w:type="dxa"/>
                  <w:tcBorders>
                    <w:top w:val="single" w:color="auto" w:sz="6" w:space="0"/>
                    <w:left w:val="single" w:color="auto" w:sz="6" w:space="0"/>
                    <w:bottom w:val="single" w:color="auto" w:sz="6" w:space="0"/>
                    <w:right w:val="single" w:color="auto" w:sz="6" w:space="0"/>
                  </w:tcBorders>
                  <w:shd w:val="clear" w:color="auto" w:fill="auto"/>
                  <w:hideMark/>
                </w:tcPr>
                <w:p w:rsidRPr="00B747C2" w:rsidR="00DB3D2C" w:rsidP="00DB3D2C" w:rsidRDefault="00DB3D2C" w14:paraId="726A3240" w14:textId="77777777">
                  <w:pPr>
                    <w:suppressAutoHyphens w:val="0"/>
                    <w:autoSpaceDN/>
                    <w:spacing w:after="0" w:line="240" w:lineRule="auto"/>
                    <w:textAlignment w:val="baseline"/>
                    <w:rPr>
                      <w:rFonts w:ascii="Segoe UI" w:hAnsi="Segoe UI" w:cs="Segoe UI"/>
                      <w:color w:val="auto"/>
                      <w:sz w:val="12"/>
                      <w:szCs w:val="12"/>
                    </w:rPr>
                  </w:pPr>
                  <w:r w:rsidRPr="00B747C2">
                    <w:rPr>
                      <w:rFonts w:ascii="Calibri" w:hAnsi="Calibri" w:cs="Calibri"/>
                      <w:color w:val="auto"/>
                      <w:sz w:val="12"/>
                      <w:szCs w:val="12"/>
                    </w:rPr>
                    <w:t>Effective planning and adaptive teaching for SEND pupils in Maths </w:t>
                  </w:r>
                </w:p>
              </w:tc>
            </w:tr>
            <w:tr w:rsidRPr="00B747C2" w:rsidR="00DB3D2C" w:rsidTr="00A91E5A" w14:paraId="05A13E9C" w14:textId="77777777">
              <w:trPr>
                <w:trHeight w:val="72"/>
              </w:trPr>
              <w:tc>
                <w:tcPr>
                  <w:tcW w:w="2939" w:type="dxa"/>
                  <w:tcBorders>
                    <w:top w:val="single" w:color="auto" w:sz="6" w:space="0"/>
                    <w:left w:val="single" w:color="auto" w:sz="6" w:space="0"/>
                    <w:bottom w:val="single" w:color="auto" w:sz="6" w:space="0"/>
                    <w:right w:val="single" w:color="auto" w:sz="6" w:space="0"/>
                  </w:tcBorders>
                  <w:shd w:val="clear" w:color="auto" w:fill="auto"/>
                  <w:hideMark/>
                </w:tcPr>
                <w:p w:rsidRPr="00B747C2" w:rsidR="00DB3D2C" w:rsidP="00DB3D2C" w:rsidRDefault="00DB3D2C" w14:paraId="534B2A43" w14:textId="77777777">
                  <w:pPr>
                    <w:suppressAutoHyphens w:val="0"/>
                    <w:autoSpaceDN/>
                    <w:spacing w:after="0" w:line="240" w:lineRule="auto"/>
                    <w:textAlignment w:val="baseline"/>
                    <w:rPr>
                      <w:rFonts w:ascii="Segoe UI" w:hAnsi="Segoe UI" w:cs="Segoe UI"/>
                      <w:color w:val="auto"/>
                      <w:sz w:val="12"/>
                      <w:szCs w:val="12"/>
                    </w:rPr>
                  </w:pPr>
                  <w:r w:rsidRPr="00B747C2">
                    <w:rPr>
                      <w:rFonts w:ascii="Calibri" w:hAnsi="Calibri" w:cs="Calibri"/>
                      <w:color w:val="auto"/>
                      <w:sz w:val="12"/>
                      <w:szCs w:val="12"/>
                    </w:rPr>
                    <w:t>Assessment for learning in Maths </w:t>
                  </w:r>
                </w:p>
              </w:tc>
            </w:tr>
          </w:tbl>
          <w:p w:rsidRPr="005E3D2D" w:rsidR="00DB3D2C" w:rsidP="49A1571F" w:rsidRDefault="3A4AC577" w14:paraId="59F56225" w14:textId="58DD563A">
            <w:pPr>
              <w:spacing w:after="0" w:line="240" w:lineRule="auto"/>
            </w:pPr>
            <w:r w:rsidRPr="49A1571F">
              <w:rPr>
                <w:rFonts w:eastAsia="Arial" w:cs="Arial"/>
                <w:sz w:val="20"/>
                <w:szCs w:val="20"/>
              </w:rPr>
              <w:t>23.11.22</w:t>
            </w:r>
          </w:p>
          <w:p w:rsidRPr="005E3D2D" w:rsidR="00DB3D2C" w:rsidP="49A1571F" w:rsidRDefault="3A4AC577" w14:paraId="37C12DE3" w14:textId="3799671B">
            <w:pPr>
              <w:spacing w:after="0" w:line="240" w:lineRule="auto"/>
            </w:pPr>
            <w:r w:rsidRPr="49A1571F">
              <w:rPr>
                <w:rFonts w:eastAsia="Arial" w:cs="Arial"/>
                <w:sz w:val="20"/>
                <w:szCs w:val="20"/>
              </w:rPr>
              <w:t>New to EYFS and Year 1 staff have received training on EY Maths on subitising, counting and 5 &amp; 10 frames. Year 1 planning has been supported by the Maths lead (EYFS teacher) to ensure that learning follows on from Rec and not repeated. A guidance video on subitising before counting has been shared with all staff.</w:t>
            </w:r>
          </w:p>
          <w:p w:rsidRPr="005E3D2D" w:rsidR="00DB3D2C" w:rsidP="49A1571F" w:rsidRDefault="3A4AC577" w14:paraId="30B37902" w14:textId="0DE73B3B">
            <w:pPr>
              <w:spacing w:after="0" w:line="240" w:lineRule="auto"/>
            </w:pPr>
            <w:r w:rsidRPr="49A1571F">
              <w:rPr>
                <w:rFonts w:eastAsia="Arial" w:cs="Arial"/>
                <w:sz w:val="20"/>
                <w:szCs w:val="20"/>
              </w:rPr>
              <w:t>Subitising is used as a starter activity along with the teaching input for place value and addition and subtraction. Key questions asked are ‘What do you see? How do you see it?</w:t>
            </w:r>
          </w:p>
          <w:p w:rsidRPr="005E3D2D" w:rsidR="00DB3D2C" w:rsidP="49A1571F" w:rsidRDefault="3A4AC577" w14:paraId="1B8495D7" w14:textId="0B74849F">
            <w:pPr>
              <w:tabs>
                <w:tab w:val="left" w:pos="1380"/>
              </w:tabs>
              <w:spacing w:after="0" w:line="240" w:lineRule="auto"/>
            </w:pPr>
            <w:r w:rsidRPr="49A1571F">
              <w:rPr>
                <w:rFonts w:eastAsia="Arial" w:cs="Arial"/>
                <w:b/>
                <w:bCs/>
                <w:color w:val="000000" w:themeColor="text1"/>
                <w:sz w:val="20"/>
                <w:szCs w:val="20"/>
                <w:u w:val="single"/>
                <w:lang w:val="en-US"/>
              </w:rPr>
              <w:t>Feb 23</w:t>
            </w:r>
          </w:p>
          <w:p w:rsidRPr="005E3D2D" w:rsidR="00DB3D2C" w:rsidP="49A1571F" w:rsidRDefault="3A4AC577" w14:paraId="03A5F137" w14:textId="40674BB1">
            <w:pPr>
              <w:tabs>
                <w:tab w:val="left" w:pos="1380"/>
              </w:tabs>
              <w:spacing w:after="0" w:line="240" w:lineRule="auto"/>
            </w:pPr>
            <w:r w:rsidRPr="49A1571F">
              <w:rPr>
                <w:rFonts w:eastAsia="Arial" w:cs="Arial"/>
                <w:color w:val="000000" w:themeColor="text1"/>
                <w:sz w:val="20"/>
                <w:szCs w:val="20"/>
                <w:lang w:val="en-US"/>
              </w:rPr>
              <w:t xml:space="preserve">The </w:t>
            </w:r>
            <w:proofErr w:type="spellStart"/>
            <w:r w:rsidRPr="49A1571F">
              <w:rPr>
                <w:rFonts w:eastAsia="Arial" w:cs="Arial"/>
                <w:color w:val="000000" w:themeColor="text1"/>
                <w:sz w:val="20"/>
                <w:szCs w:val="20"/>
                <w:lang w:val="en-US"/>
              </w:rPr>
              <w:t>maths</w:t>
            </w:r>
            <w:proofErr w:type="spellEnd"/>
            <w:r w:rsidRPr="49A1571F">
              <w:rPr>
                <w:rFonts w:eastAsia="Arial" w:cs="Arial"/>
                <w:color w:val="000000" w:themeColor="text1"/>
                <w:sz w:val="20"/>
                <w:szCs w:val="20"/>
                <w:lang w:val="en-US"/>
              </w:rPr>
              <w:t xml:space="preserve"> leads have taken part in </w:t>
            </w:r>
            <w:proofErr w:type="gramStart"/>
            <w:r w:rsidRPr="49A1571F">
              <w:rPr>
                <w:rFonts w:eastAsia="Arial" w:cs="Arial"/>
                <w:color w:val="000000" w:themeColor="text1"/>
                <w:sz w:val="20"/>
                <w:szCs w:val="20"/>
                <w:lang w:val="en-US"/>
              </w:rPr>
              <w:t>a number of</w:t>
            </w:r>
            <w:proofErr w:type="gramEnd"/>
            <w:r w:rsidRPr="49A1571F">
              <w:rPr>
                <w:rFonts w:eastAsia="Arial" w:cs="Arial"/>
                <w:color w:val="000000" w:themeColor="text1"/>
                <w:sz w:val="20"/>
                <w:szCs w:val="20"/>
                <w:lang w:val="en-US"/>
              </w:rPr>
              <w:t xml:space="preserve"> </w:t>
            </w:r>
            <w:proofErr w:type="spellStart"/>
            <w:r w:rsidRPr="49A1571F">
              <w:rPr>
                <w:rFonts w:eastAsia="Arial" w:cs="Arial"/>
                <w:color w:val="000000" w:themeColor="text1"/>
                <w:sz w:val="20"/>
                <w:szCs w:val="20"/>
                <w:lang w:val="en-US"/>
              </w:rPr>
              <w:t>maths</w:t>
            </w:r>
            <w:proofErr w:type="spellEnd"/>
            <w:r w:rsidRPr="49A1571F">
              <w:rPr>
                <w:rFonts w:eastAsia="Arial" w:cs="Arial"/>
                <w:color w:val="000000" w:themeColor="text1"/>
                <w:sz w:val="20"/>
                <w:szCs w:val="20"/>
                <w:lang w:val="en-US"/>
              </w:rPr>
              <w:t xml:space="preserve"> hub meetings. ECT staff have undertaken training with a </w:t>
            </w:r>
            <w:proofErr w:type="spellStart"/>
            <w:r w:rsidRPr="49A1571F">
              <w:rPr>
                <w:rFonts w:eastAsia="Arial" w:cs="Arial"/>
                <w:color w:val="000000" w:themeColor="text1"/>
                <w:sz w:val="20"/>
                <w:szCs w:val="20"/>
                <w:lang w:val="en-US"/>
              </w:rPr>
              <w:t>maths</w:t>
            </w:r>
            <w:proofErr w:type="spellEnd"/>
            <w:r w:rsidRPr="49A1571F">
              <w:rPr>
                <w:rFonts w:eastAsia="Arial" w:cs="Arial"/>
                <w:color w:val="000000" w:themeColor="text1"/>
                <w:sz w:val="20"/>
                <w:szCs w:val="20"/>
                <w:lang w:val="en-US"/>
              </w:rPr>
              <w:t xml:space="preserve"> specialist linked to the Trust. </w:t>
            </w:r>
          </w:p>
          <w:p w:rsidRPr="005E3D2D" w:rsidR="00DB3D2C" w:rsidP="49A1571F" w:rsidRDefault="3A4AC577" w14:paraId="516A3757" w14:textId="77CA6C75">
            <w:pPr>
              <w:tabs>
                <w:tab w:val="left" w:pos="1380"/>
              </w:tabs>
              <w:spacing w:after="0" w:line="240" w:lineRule="auto"/>
            </w:pPr>
            <w:r w:rsidRPr="49A1571F">
              <w:rPr>
                <w:rFonts w:eastAsia="Arial" w:cs="Arial"/>
                <w:color w:val="000000" w:themeColor="text1"/>
                <w:sz w:val="20"/>
                <w:szCs w:val="20"/>
                <w:lang w:val="en-US"/>
              </w:rPr>
              <w:t xml:space="preserve"> </w:t>
            </w:r>
          </w:p>
        </w:tc>
      </w:tr>
      <w:tr w:rsidRPr="005E3D2D" w:rsidR="005E3D2D" w:rsidTr="5170939E" w14:paraId="0731D637" w14:textId="72D9F512">
        <w:tc>
          <w:tcPr>
            <w:tcW w:w="32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E3D2D" w:rsidR="005E3D2D" w:rsidP="005E3D2D" w:rsidRDefault="005E3D2D" w14:paraId="13F84A5B" w14:textId="77777777">
            <w:pPr>
              <w:suppressAutoHyphens w:val="0"/>
              <w:autoSpaceDN/>
              <w:spacing w:before="60" w:after="0" w:line="240" w:lineRule="auto"/>
              <w:ind w:left="29"/>
              <w:rPr>
                <w:rFonts w:cs="Arial"/>
                <w:iCs/>
                <w:color w:val="auto"/>
                <w:sz w:val="16"/>
                <w:szCs w:val="16"/>
                <w:lang w:val="en-US" w:eastAsia="en-US"/>
              </w:rPr>
            </w:pPr>
            <w:r w:rsidRPr="005E3D2D">
              <w:rPr>
                <w:rFonts w:cs="Arial"/>
                <w:iCs/>
                <w:color w:val="auto"/>
                <w:sz w:val="16"/>
                <w:szCs w:val="16"/>
                <w:lang w:val="en-US" w:eastAsia="en-US"/>
              </w:rPr>
              <w:lastRenderedPageBreak/>
              <w:t>Improve the quality of social and emotional (SEL) learning.</w:t>
            </w:r>
          </w:p>
          <w:p w:rsidRPr="005E3D2D" w:rsidR="005E3D2D" w:rsidP="005E3D2D" w:rsidRDefault="005E3D2D" w14:paraId="374934F0" w14:textId="77777777">
            <w:pPr>
              <w:suppressAutoHyphens w:val="0"/>
              <w:autoSpaceDN/>
              <w:spacing w:after="0" w:line="240" w:lineRule="auto"/>
              <w:rPr>
                <w:rFonts w:cs="Arial"/>
                <w:iCs/>
                <w:color w:val="auto"/>
                <w:sz w:val="16"/>
                <w:szCs w:val="16"/>
                <w:lang w:val="en-US" w:eastAsia="en-US"/>
              </w:rPr>
            </w:pPr>
          </w:p>
          <w:p w:rsidRPr="005E3D2D" w:rsidR="005E3D2D" w:rsidP="005E3D2D" w:rsidRDefault="005E3D2D" w14:paraId="0E80B7A7" w14:textId="77777777">
            <w:pPr>
              <w:suppressAutoHyphens w:val="0"/>
              <w:autoSpaceDN/>
              <w:spacing w:line="240" w:lineRule="auto"/>
              <w:rPr>
                <w:rFonts w:cs="Arial"/>
                <w:iCs/>
                <w:color w:val="auto"/>
                <w:sz w:val="16"/>
                <w:szCs w:val="16"/>
                <w:lang w:val="en-US" w:eastAsia="en-US"/>
              </w:rPr>
            </w:pPr>
            <w:r w:rsidRPr="005E3D2D">
              <w:rPr>
                <w:rFonts w:cs="Arial"/>
                <w:iCs/>
                <w:color w:val="auto"/>
                <w:sz w:val="16"/>
                <w:szCs w:val="16"/>
                <w:lang w:val="en-US" w:eastAsia="en-US"/>
              </w:rPr>
              <w:t>SEL approaches will be embedded into routine educational practices and supported by professional development and training for staff.</w:t>
            </w:r>
          </w:p>
          <w:p w:rsidRPr="005E3D2D" w:rsidR="005E3D2D" w:rsidP="005E3D2D" w:rsidRDefault="005E3D2D" w14:paraId="7B123AAF" w14:textId="77777777">
            <w:pPr>
              <w:suppressAutoHyphens w:val="0"/>
              <w:autoSpaceDN/>
              <w:spacing w:line="240" w:lineRule="auto"/>
              <w:rPr>
                <w:rFonts w:cs="Arial"/>
                <w:iCs/>
                <w:color w:val="auto"/>
                <w:sz w:val="16"/>
                <w:szCs w:val="16"/>
                <w:lang w:val="en-US" w:eastAsia="en-US"/>
              </w:rPr>
            </w:pPr>
            <w:r w:rsidRPr="005E3D2D">
              <w:rPr>
                <w:rFonts w:cs="Arial"/>
                <w:iCs/>
                <w:color w:val="auto"/>
                <w:sz w:val="16"/>
                <w:szCs w:val="16"/>
                <w:lang w:val="en-US" w:eastAsia="en-US"/>
              </w:rPr>
              <w:t>Play therapist employed to support identified pupils.</w:t>
            </w:r>
          </w:p>
        </w:tc>
        <w:tc>
          <w:tcPr>
            <w:tcW w:w="28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E3D2D" w:rsidR="005E3D2D" w:rsidP="005E3D2D" w:rsidRDefault="005E3D2D" w14:paraId="0562548C" w14:textId="77777777">
            <w:pPr>
              <w:spacing w:before="60" w:after="60" w:line="240" w:lineRule="auto"/>
              <w:ind w:left="57" w:right="57"/>
              <w:rPr>
                <w:rFonts w:cs="Arial"/>
                <w:color w:val="auto"/>
                <w:sz w:val="16"/>
                <w:szCs w:val="16"/>
              </w:rPr>
            </w:pPr>
            <w:r w:rsidRPr="005E3D2D">
              <w:rPr>
                <w:rFonts w:cs="Arial"/>
                <w:color w:val="auto"/>
                <w:sz w:val="16"/>
                <w:szCs w:val="16"/>
              </w:rPr>
              <w:t xml:space="preserve">There is extensive evidence associating childhood social and emotional skills with improved outcomes at school and in later life (e.g., improved academic performance, attitudes, </w:t>
            </w:r>
            <w:proofErr w:type="gramStart"/>
            <w:r w:rsidRPr="005E3D2D">
              <w:rPr>
                <w:rFonts w:cs="Arial"/>
                <w:color w:val="auto"/>
                <w:sz w:val="16"/>
                <w:szCs w:val="16"/>
              </w:rPr>
              <w:t>behaviour</w:t>
            </w:r>
            <w:proofErr w:type="gramEnd"/>
            <w:r w:rsidRPr="005E3D2D">
              <w:rPr>
                <w:rFonts w:cs="Arial"/>
                <w:color w:val="auto"/>
                <w:sz w:val="16"/>
                <w:szCs w:val="16"/>
              </w:rPr>
              <w:t xml:space="preserve"> and relationships with peers):</w:t>
            </w:r>
          </w:p>
          <w:p w:rsidRPr="005E3D2D" w:rsidR="005E3D2D" w:rsidP="005E3D2D" w:rsidRDefault="00622086" w14:paraId="285233D6" w14:textId="77777777">
            <w:pPr>
              <w:spacing w:before="60" w:after="120" w:line="240" w:lineRule="auto"/>
              <w:ind w:left="57" w:right="57"/>
              <w:rPr>
                <w:color w:val="auto"/>
                <w:sz w:val="16"/>
                <w:szCs w:val="16"/>
              </w:rPr>
            </w:pPr>
            <w:hyperlink w:history="1" r:id="rId12">
              <w:r w:rsidRPr="005E3D2D" w:rsidR="005E3D2D">
                <w:rPr>
                  <w:color w:val="0070C0"/>
                  <w:sz w:val="16"/>
                  <w:szCs w:val="16"/>
                  <w:u w:val="single"/>
                </w:rPr>
                <w:t>EEF_Social_and_Emotional_Learning.pdf(educationendowmentfoundation.org.uk)</w:t>
              </w:r>
            </w:hyperlink>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E3D2D" w:rsidR="005E3D2D" w:rsidP="005E3D2D" w:rsidRDefault="005E3D2D" w14:paraId="749B5C53" w14:textId="77777777">
            <w:pPr>
              <w:spacing w:before="60" w:after="60" w:line="240" w:lineRule="auto"/>
              <w:ind w:left="57" w:right="57"/>
              <w:rPr>
                <w:color w:val="auto"/>
                <w:sz w:val="16"/>
                <w:szCs w:val="16"/>
                <w:highlight w:val="yellow"/>
              </w:rPr>
            </w:pPr>
            <w:r w:rsidRPr="005E3D2D">
              <w:rPr>
                <w:color w:val="auto"/>
                <w:sz w:val="16"/>
                <w:szCs w:val="16"/>
              </w:rPr>
              <w:t>5</w:t>
            </w:r>
          </w:p>
        </w:tc>
        <w:tc>
          <w:tcPr>
            <w:tcW w:w="368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C3B75" w:rsidR="005E3D2D" w:rsidP="005E3D2D" w:rsidRDefault="00B747C2" w14:paraId="2E9BA608" w14:textId="63F5FDE7">
            <w:pPr>
              <w:spacing w:before="60" w:after="60" w:line="240" w:lineRule="auto"/>
              <w:ind w:left="57" w:right="57"/>
              <w:rPr>
                <w:color w:val="auto"/>
                <w:sz w:val="20"/>
                <w:szCs w:val="20"/>
              </w:rPr>
            </w:pPr>
            <w:r w:rsidRPr="007C3B75">
              <w:rPr>
                <w:color w:val="auto"/>
                <w:sz w:val="20"/>
                <w:szCs w:val="20"/>
              </w:rPr>
              <w:t>Play therapist</w:t>
            </w:r>
            <w:r w:rsidRPr="007C3B75" w:rsidR="00D268A8">
              <w:rPr>
                <w:color w:val="auto"/>
                <w:sz w:val="20"/>
                <w:szCs w:val="20"/>
              </w:rPr>
              <w:t xml:space="preserve"> and speech and language therapist employed to support ide</w:t>
            </w:r>
            <w:r w:rsidRPr="007C3B75" w:rsidR="007C3B75">
              <w:rPr>
                <w:color w:val="auto"/>
                <w:sz w:val="20"/>
                <w:szCs w:val="20"/>
              </w:rPr>
              <w:t>ntified pupils.</w:t>
            </w:r>
          </w:p>
        </w:tc>
      </w:tr>
    </w:tbl>
    <w:p w:rsidR="005E3D2D" w:rsidRDefault="005E3D2D" w14:paraId="202CA6C3" w14:textId="27D09381">
      <w:pPr>
        <w:rPr>
          <w:sz w:val="16"/>
          <w:szCs w:val="16"/>
        </w:rPr>
      </w:pPr>
    </w:p>
    <w:p w:rsidR="003A0EB7" w:rsidRDefault="003A0EB7" w14:paraId="6A4DEEEF" w14:textId="77777777">
      <w:pPr>
        <w:rPr>
          <w:sz w:val="16"/>
          <w:szCs w:val="16"/>
        </w:rPr>
      </w:pPr>
    </w:p>
    <w:p w:rsidR="005E3D2D" w:rsidP="005E3D2D" w:rsidRDefault="005E3D2D" w14:paraId="00CD9954" w14:textId="77777777">
      <w:pPr>
        <w:spacing w:before="240"/>
        <w:rPr>
          <w:b/>
          <w:bCs/>
          <w:color w:val="104F75"/>
          <w:sz w:val="28"/>
          <w:szCs w:val="28"/>
        </w:rPr>
      </w:pPr>
      <w:r>
        <w:rPr>
          <w:b/>
          <w:bCs/>
          <w:color w:val="104F75"/>
          <w:sz w:val="28"/>
          <w:szCs w:val="28"/>
        </w:rPr>
        <w:t xml:space="preserve">Targeted academic support (for example, tutoring, one-to-one support structured interventions) </w:t>
      </w:r>
    </w:p>
    <w:p w:rsidR="005E3D2D" w:rsidP="005E3D2D" w:rsidRDefault="005E3D2D" w14:paraId="6A7FD22D" w14:textId="77777777">
      <w:r>
        <w:t xml:space="preserve">Budgeted cost: </w:t>
      </w:r>
      <w:r w:rsidRPr="00E27862">
        <w:rPr>
          <w:b/>
          <w:bCs/>
          <w:color w:val="auto"/>
        </w:rPr>
        <w:t>£</w:t>
      </w:r>
    </w:p>
    <w:tbl>
      <w:tblPr>
        <w:tblW w:w="5816" w:type="pct"/>
        <w:tblInd w:w="-725" w:type="dxa"/>
        <w:tblLayout w:type="fixed"/>
        <w:tblCellMar>
          <w:left w:w="10" w:type="dxa"/>
          <w:right w:w="10" w:type="dxa"/>
        </w:tblCellMar>
        <w:tblLook w:val="04A0" w:firstRow="1" w:lastRow="0" w:firstColumn="1" w:lastColumn="0" w:noHBand="0" w:noVBand="1"/>
      </w:tblPr>
      <w:tblGrid>
        <w:gridCol w:w="2825"/>
        <w:gridCol w:w="2998"/>
        <w:gridCol w:w="851"/>
        <w:gridCol w:w="3813"/>
      </w:tblGrid>
      <w:tr w:rsidR="003A0EB7" w:rsidTr="5170939E" w14:paraId="2ED6FB3D" w14:textId="006F10B4">
        <w:tc>
          <w:tcPr>
            <w:tcW w:w="28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5E3D2D" w:rsidR="003A0EB7" w:rsidP="003A0EB7" w:rsidRDefault="003A0EB7" w14:paraId="44AEFE10" w14:textId="0F08A5D2">
            <w:pPr>
              <w:pStyle w:val="TableHeader"/>
              <w:jc w:val="left"/>
              <w:rPr>
                <w:sz w:val="18"/>
                <w:szCs w:val="18"/>
              </w:rPr>
            </w:pPr>
            <w:r>
              <w:rPr>
                <w:b w:val="0"/>
                <w:sz w:val="16"/>
                <w:szCs w:val="16"/>
              </w:rPr>
              <w:t>Summary of activity and intervention</w:t>
            </w:r>
          </w:p>
        </w:tc>
        <w:tc>
          <w:tcPr>
            <w:tcW w:w="2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5E3D2D" w:rsidR="003A0EB7" w:rsidP="003A0EB7" w:rsidRDefault="003A0EB7" w14:paraId="08557878" w14:textId="59CE30D8">
            <w:pPr>
              <w:pStyle w:val="TableHeader"/>
              <w:jc w:val="left"/>
              <w:rPr>
                <w:sz w:val="18"/>
                <w:szCs w:val="18"/>
              </w:rPr>
            </w:pPr>
            <w:r w:rsidRPr="005E3D2D">
              <w:rPr>
                <w:sz w:val="16"/>
                <w:szCs w:val="16"/>
              </w:rPr>
              <w:t>Evidence that supports this approach</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5E3D2D" w:rsidR="003A0EB7" w:rsidP="003A0EB7" w:rsidRDefault="003A0EB7" w14:paraId="51FB401A" w14:textId="5634BA37">
            <w:pPr>
              <w:pStyle w:val="TableHeader"/>
              <w:jc w:val="left"/>
              <w:rPr>
                <w:sz w:val="18"/>
                <w:szCs w:val="18"/>
              </w:rPr>
            </w:pPr>
            <w:r w:rsidRPr="005E3D2D">
              <w:rPr>
                <w:sz w:val="16"/>
                <w:szCs w:val="16"/>
              </w:rPr>
              <w:t>Challenge number(s) addressed</w:t>
            </w:r>
          </w:p>
        </w:tc>
        <w:tc>
          <w:tcPr>
            <w:tcW w:w="38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Pr>
          <w:p w:rsidRPr="005E3D2D" w:rsidR="003A0EB7" w:rsidP="003A0EB7" w:rsidRDefault="003A0EB7" w14:paraId="3FD8B176" w14:textId="74D3B5C1">
            <w:pPr>
              <w:ind w:right="483"/>
              <w:rPr>
                <w:rFonts w:cs="Arial"/>
                <w:color w:val="FF0000"/>
                <w:sz w:val="16"/>
                <w:szCs w:val="16"/>
              </w:rPr>
            </w:pPr>
            <w:r>
              <w:rPr>
                <w:rFonts w:cs="Arial"/>
                <w:b/>
                <w:color w:val="FF0000"/>
                <w:sz w:val="16"/>
                <w:szCs w:val="16"/>
              </w:rPr>
              <w:t xml:space="preserve">  </w:t>
            </w:r>
            <w:r w:rsidR="008D2751">
              <w:rPr>
                <w:rFonts w:cs="Arial"/>
                <w:b/>
                <w:color w:val="auto"/>
                <w:sz w:val="16"/>
                <w:szCs w:val="16"/>
              </w:rPr>
              <w:t>I</w:t>
            </w:r>
            <w:r w:rsidRPr="008D2751">
              <w:rPr>
                <w:rFonts w:cs="Arial"/>
                <w:b/>
                <w:color w:val="auto"/>
                <w:sz w:val="16"/>
                <w:szCs w:val="16"/>
              </w:rPr>
              <w:t xml:space="preserve">mpact: </w:t>
            </w:r>
            <w:r w:rsidRPr="008D2751">
              <w:rPr>
                <w:rFonts w:cs="Arial"/>
                <w:color w:val="auto"/>
                <w:sz w:val="16"/>
                <w:szCs w:val="16"/>
              </w:rPr>
              <w:t xml:space="preserve"> </w:t>
            </w:r>
          </w:p>
          <w:p w:rsidRPr="005E3D2D" w:rsidR="003A0EB7" w:rsidP="003A0EB7" w:rsidRDefault="003A0EB7" w14:paraId="3FE08BB4" w14:textId="771CE1C4">
            <w:pPr>
              <w:pStyle w:val="TableHeader"/>
              <w:jc w:val="left"/>
              <w:rPr>
                <w:sz w:val="18"/>
                <w:szCs w:val="18"/>
              </w:rPr>
            </w:pPr>
            <w:r w:rsidRPr="005E3D2D">
              <w:rPr>
                <w:rFonts w:cs="Arial"/>
                <w:color w:val="FF0000"/>
                <w:sz w:val="16"/>
                <w:szCs w:val="16"/>
              </w:rPr>
              <w:t xml:space="preserve">What was </w:t>
            </w:r>
            <w:proofErr w:type="gramStart"/>
            <w:r w:rsidRPr="005E3D2D">
              <w:rPr>
                <w:rFonts w:cs="Arial"/>
                <w:color w:val="FF0000"/>
                <w:sz w:val="16"/>
                <w:szCs w:val="16"/>
              </w:rPr>
              <w:t>actually achieved</w:t>
            </w:r>
            <w:proofErr w:type="gramEnd"/>
            <w:r w:rsidRPr="005E3D2D">
              <w:rPr>
                <w:rFonts w:cs="Arial"/>
                <w:color w:val="FF0000"/>
                <w:sz w:val="16"/>
                <w:szCs w:val="16"/>
              </w:rPr>
              <w:t>?</w:t>
            </w:r>
            <w:r w:rsidRPr="005E3D2D">
              <w:rPr>
                <w:rFonts w:cs="Arial"/>
                <w:color w:val="FF0000"/>
              </w:rPr>
              <w:t xml:space="preserve">  </w:t>
            </w:r>
          </w:p>
        </w:tc>
      </w:tr>
      <w:tr w:rsidRPr="003A0EB7" w:rsidR="003A30FC" w:rsidTr="5170939E" w14:paraId="64FEB776" w14:textId="245C48B8">
        <w:tc>
          <w:tcPr>
            <w:tcW w:w="28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A0EB7" w:rsidR="003A30FC" w:rsidP="003A30FC" w:rsidRDefault="003A30FC" w14:paraId="08712C2E" w14:textId="77777777">
            <w:pPr>
              <w:pStyle w:val="TableRow"/>
              <w:rPr>
                <w:rFonts w:cs="Arial"/>
                <w:color w:val="auto"/>
                <w:sz w:val="16"/>
                <w:szCs w:val="16"/>
                <w:lang w:val="en-US"/>
              </w:rPr>
            </w:pPr>
            <w:r w:rsidRPr="003A0EB7">
              <w:rPr>
                <w:rFonts w:cs="Arial"/>
                <w:color w:val="auto"/>
                <w:sz w:val="16"/>
                <w:szCs w:val="16"/>
                <w:lang w:val="en-US"/>
              </w:rPr>
              <w:t xml:space="preserve">Curriculum, </w:t>
            </w:r>
            <w:proofErr w:type="gramStart"/>
            <w:r w:rsidRPr="003A0EB7">
              <w:rPr>
                <w:rFonts w:cs="Arial"/>
                <w:color w:val="auto"/>
                <w:sz w:val="16"/>
                <w:szCs w:val="16"/>
                <w:lang w:val="en-US"/>
              </w:rPr>
              <w:t>assessment</w:t>
            </w:r>
            <w:proofErr w:type="gramEnd"/>
            <w:r w:rsidRPr="003A0EB7">
              <w:rPr>
                <w:rFonts w:cs="Arial"/>
                <w:color w:val="auto"/>
                <w:sz w:val="16"/>
                <w:szCs w:val="16"/>
                <w:lang w:val="en-US"/>
              </w:rPr>
              <w:t xml:space="preserve"> and intervention resources.</w:t>
            </w:r>
          </w:p>
          <w:p w:rsidR="003A30FC" w:rsidP="003A30FC" w:rsidRDefault="003A30FC" w14:paraId="6616EA49" w14:textId="77777777">
            <w:pPr>
              <w:pStyle w:val="TableRow"/>
              <w:rPr>
                <w:rFonts w:cs="Arial"/>
                <w:color w:val="auto"/>
                <w:sz w:val="16"/>
                <w:szCs w:val="16"/>
                <w:lang w:val="en-US"/>
              </w:rPr>
            </w:pPr>
            <w:r w:rsidRPr="003A0EB7">
              <w:rPr>
                <w:rFonts w:cs="Arial"/>
                <w:color w:val="auto"/>
                <w:sz w:val="16"/>
                <w:szCs w:val="16"/>
                <w:lang w:val="en-US"/>
              </w:rPr>
              <w:t>Resources ensure pupils can access the curriculum.</w:t>
            </w:r>
          </w:p>
          <w:p w:rsidR="00110F31" w:rsidP="003A30FC" w:rsidRDefault="00110F31" w14:paraId="28713DEF" w14:textId="77777777">
            <w:pPr>
              <w:pStyle w:val="TableRow"/>
              <w:rPr>
                <w:rFonts w:cs="Arial"/>
                <w:color w:val="auto"/>
                <w:sz w:val="16"/>
                <w:szCs w:val="16"/>
                <w:lang w:val="en-US"/>
              </w:rPr>
            </w:pPr>
          </w:p>
          <w:p w:rsidRPr="003A0EB7" w:rsidR="00110F31" w:rsidP="003A30FC" w:rsidRDefault="00110F31" w14:paraId="78B88C17" w14:textId="29ACDAC3">
            <w:pPr>
              <w:pStyle w:val="TableRow"/>
              <w:rPr>
                <w:rFonts w:cs="Arial"/>
                <w:color w:val="auto"/>
                <w:sz w:val="16"/>
                <w:szCs w:val="16"/>
                <w:lang w:val="en-US"/>
              </w:rPr>
            </w:pPr>
            <w:r>
              <w:rPr>
                <w:rFonts w:cs="Arial"/>
                <w:color w:val="auto"/>
                <w:sz w:val="16"/>
                <w:szCs w:val="16"/>
                <w:lang w:val="en-US"/>
              </w:rPr>
              <w:t>Enhancement opportunities for pupils</w:t>
            </w:r>
          </w:p>
        </w:tc>
        <w:tc>
          <w:tcPr>
            <w:tcW w:w="2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A0EB7" w:rsidR="003A30FC" w:rsidP="003A30FC" w:rsidRDefault="003A30FC" w14:paraId="5AE35513" w14:textId="77777777">
            <w:pPr>
              <w:pStyle w:val="TableRowCentered"/>
              <w:jc w:val="left"/>
              <w:rPr>
                <w:rFonts w:cs="Arial"/>
                <w:color w:val="auto"/>
                <w:sz w:val="16"/>
                <w:szCs w:val="16"/>
              </w:rPr>
            </w:pPr>
            <w:r w:rsidRPr="003A0EB7">
              <w:rPr>
                <w:rFonts w:cs="Arial"/>
                <w:color w:val="auto"/>
                <w:sz w:val="16"/>
                <w:szCs w:val="16"/>
              </w:rPr>
              <w:t>Online Learning Platforms.</w:t>
            </w:r>
          </w:p>
          <w:p w:rsidRPr="003A0EB7" w:rsidR="003A30FC" w:rsidP="003A30FC" w:rsidRDefault="003A30FC" w14:paraId="5E43AA85" w14:textId="77777777">
            <w:pPr>
              <w:pStyle w:val="TableRowCentered"/>
              <w:jc w:val="left"/>
              <w:rPr>
                <w:rFonts w:cs="Arial"/>
                <w:color w:val="auto"/>
                <w:sz w:val="16"/>
                <w:szCs w:val="16"/>
              </w:rPr>
            </w:pPr>
            <w:r w:rsidRPr="003A0EB7">
              <w:rPr>
                <w:rFonts w:cs="Arial"/>
                <w:color w:val="auto"/>
                <w:sz w:val="16"/>
                <w:szCs w:val="16"/>
              </w:rPr>
              <w:t>(Phonics, Reading, Maths)</w:t>
            </w:r>
          </w:p>
          <w:p w:rsidRPr="003A0EB7" w:rsidR="003A30FC" w:rsidP="003A30FC" w:rsidRDefault="003A30FC" w14:paraId="64F18A61" w14:textId="77777777">
            <w:pPr>
              <w:pStyle w:val="TableRowCentered"/>
              <w:jc w:val="left"/>
              <w:rPr>
                <w:rFonts w:cs="Arial"/>
                <w:color w:val="auto"/>
                <w:sz w:val="16"/>
                <w:szCs w:val="16"/>
              </w:rPr>
            </w:pPr>
            <w:r w:rsidRPr="003A0EB7">
              <w:rPr>
                <w:rFonts w:cs="Arial"/>
                <w:color w:val="auto"/>
                <w:sz w:val="16"/>
                <w:szCs w:val="16"/>
              </w:rPr>
              <w:t>PIXL</w:t>
            </w:r>
          </w:p>
          <w:p w:rsidR="003A30FC" w:rsidP="003A30FC" w:rsidRDefault="003A30FC" w14:paraId="215691D1" w14:textId="3D846492">
            <w:pPr>
              <w:pStyle w:val="TableRowCentered"/>
              <w:ind w:left="0"/>
              <w:jc w:val="left"/>
              <w:rPr>
                <w:rFonts w:cs="Arial"/>
                <w:color w:val="auto"/>
                <w:sz w:val="16"/>
                <w:szCs w:val="16"/>
              </w:rPr>
            </w:pPr>
            <w:r>
              <w:rPr>
                <w:rFonts w:cs="Arial"/>
                <w:color w:val="auto"/>
                <w:sz w:val="16"/>
                <w:szCs w:val="16"/>
              </w:rPr>
              <w:t>Flash Academy</w:t>
            </w:r>
          </w:p>
          <w:p w:rsidR="000C799D" w:rsidP="003A30FC" w:rsidRDefault="000C799D" w14:paraId="052F08D1" w14:textId="6CDC0656">
            <w:pPr>
              <w:pStyle w:val="TableRowCentered"/>
              <w:ind w:left="0"/>
              <w:jc w:val="left"/>
              <w:rPr>
                <w:rFonts w:cs="Arial"/>
                <w:color w:val="auto"/>
                <w:sz w:val="16"/>
                <w:szCs w:val="16"/>
              </w:rPr>
            </w:pPr>
            <w:r>
              <w:rPr>
                <w:rFonts w:cs="Arial"/>
                <w:color w:val="auto"/>
                <w:sz w:val="16"/>
                <w:szCs w:val="16"/>
              </w:rPr>
              <w:t>Engagement activities</w:t>
            </w:r>
          </w:p>
          <w:p w:rsidR="00A83DDB" w:rsidP="003A30FC" w:rsidRDefault="00A83DDB" w14:paraId="6192C3F7" w14:textId="0F8F5FF7">
            <w:pPr>
              <w:pStyle w:val="TableRowCentered"/>
              <w:ind w:left="0"/>
              <w:jc w:val="left"/>
              <w:rPr>
                <w:rFonts w:cs="Arial"/>
                <w:color w:val="auto"/>
                <w:sz w:val="16"/>
                <w:szCs w:val="16"/>
              </w:rPr>
            </w:pPr>
            <w:r>
              <w:rPr>
                <w:rFonts w:cs="Arial"/>
                <w:color w:val="auto"/>
                <w:sz w:val="16"/>
                <w:szCs w:val="16"/>
              </w:rPr>
              <w:t>Cultural capital</w:t>
            </w:r>
          </w:p>
          <w:p w:rsidRPr="003A0EB7" w:rsidR="00A83DDB" w:rsidP="003A30FC" w:rsidRDefault="00A83DDB" w14:paraId="51F6D2EA" w14:textId="1A77300C">
            <w:pPr>
              <w:pStyle w:val="TableRowCentered"/>
              <w:ind w:left="0"/>
              <w:jc w:val="left"/>
              <w:rPr>
                <w:rFonts w:cs="Arial"/>
                <w:color w:val="auto"/>
                <w:sz w:val="16"/>
                <w:szCs w:val="16"/>
              </w:rPr>
            </w:pPr>
            <w:r>
              <w:rPr>
                <w:rFonts w:cs="Arial"/>
                <w:color w:val="auto"/>
                <w:sz w:val="16"/>
                <w:szCs w:val="16"/>
              </w:rPr>
              <w:t>Clubs</w:t>
            </w:r>
          </w:p>
          <w:p w:rsidRPr="003A0EB7" w:rsidR="003A30FC" w:rsidP="003A30FC" w:rsidRDefault="003A30FC" w14:paraId="1124CBF5" w14:textId="77777777">
            <w:pPr>
              <w:pStyle w:val="TableRowCentered"/>
              <w:jc w:val="left"/>
              <w:rPr>
                <w:rFonts w:cs="Arial"/>
                <w:color w:val="auto"/>
                <w:sz w:val="16"/>
                <w:szCs w:val="16"/>
              </w:rPr>
            </w:pP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A0EB7" w:rsidR="003A30FC" w:rsidP="003A30FC" w:rsidRDefault="003A30FC" w14:paraId="4BB11EFD" w14:textId="77777777">
            <w:pPr>
              <w:pStyle w:val="TableRowCentered"/>
              <w:jc w:val="left"/>
              <w:rPr>
                <w:color w:val="auto"/>
                <w:sz w:val="16"/>
                <w:szCs w:val="16"/>
              </w:rPr>
            </w:pPr>
          </w:p>
        </w:tc>
        <w:tc>
          <w:tcPr>
            <w:tcW w:w="38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3A30FC" w:rsidP="003A30FC" w:rsidRDefault="003A30FC" w14:paraId="520D6B28" w14:textId="0F0F9CB5">
            <w:pPr>
              <w:rPr>
                <w:rFonts w:cs="Arial"/>
                <w:sz w:val="20"/>
                <w:szCs w:val="20"/>
              </w:rPr>
            </w:pPr>
            <w:r w:rsidRPr="45A62C59">
              <w:rPr>
                <w:rFonts w:cs="Arial"/>
                <w:sz w:val="20"/>
                <w:szCs w:val="20"/>
              </w:rPr>
              <w:t xml:space="preserve">Creative Blast led a </w:t>
            </w:r>
            <w:proofErr w:type="gramStart"/>
            <w:r w:rsidRPr="45A62C59">
              <w:rPr>
                <w:rFonts w:cs="Arial"/>
                <w:sz w:val="20"/>
                <w:szCs w:val="20"/>
              </w:rPr>
              <w:t>drama based</w:t>
            </w:r>
            <w:proofErr w:type="gramEnd"/>
            <w:r w:rsidRPr="45A62C59">
              <w:rPr>
                <w:rFonts w:cs="Arial"/>
                <w:sz w:val="20"/>
                <w:szCs w:val="20"/>
              </w:rPr>
              <w:t xml:space="preserve"> assembly to encourage engagement in the arts. </w:t>
            </w:r>
          </w:p>
          <w:p w:rsidR="003A30FC" w:rsidP="003A30FC" w:rsidRDefault="003A30FC" w14:paraId="478B42C7" w14:textId="6AC4A984">
            <w:pPr>
              <w:rPr>
                <w:rFonts w:cs="Arial"/>
                <w:sz w:val="20"/>
                <w:szCs w:val="20"/>
              </w:rPr>
            </w:pPr>
            <w:r w:rsidRPr="007B26B3">
              <w:rPr>
                <w:rFonts w:cs="Arial"/>
                <w:sz w:val="20"/>
                <w:szCs w:val="20"/>
              </w:rPr>
              <w:t xml:space="preserve">Aspirations week took place </w:t>
            </w:r>
            <w:r>
              <w:rPr>
                <w:rFonts w:cs="Arial"/>
                <w:sz w:val="20"/>
                <w:szCs w:val="20"/>
              </w:rPr>
              <w:t>week beg. 23.01.23.</w:t>
            </w:r>
          </w:p>
          <w:p w:rsidR="00660ABA" w:rsidP="00660ABA" w:rsidRDefault="003A30FC" w14:paraId="70485567" w14:textId="77777777">
            <w:pPr>
              <w:rPr>
                <w:rFonts w:cs="Arial"/>
                <w:sz w:val="20"/>
                <w:szCs w:val="20"/>
              </w:rPr>
            </w:pPr>
            <w:r>
              <w:rPr>
                <w:rFonts w:cs="Arial"/>
                <w:sz w:val="20"/>
                <w:szCs w:val="20"/>
              </w:rPr>
              <w:lastRenderedPageBreak/>
              <w:t xml:space="preserve">The garden project has begun. Fencing is completed and the construction of the poly tunnel </w:t>
            </w:r>
            <w:r w:rsidR="00660ABA">
              <w:rPr>
                <w:rFonts w:cs="Arial"/>
                <w:sz w:val="20"/>
                <w:szCs w:val="20"/>
              </w:rPr>
              <w:t>complete</w:t>
            </w:r>
          </w:p>
          <w:p w:rsidR="003A30FC" w:rsidP="00660ABA" w:rsidRDefault="003A30FC" w14:paraId="33B91967" w14:textId="77777777">
            <w:pPr>
              <w:rPr>
                <w:rFonts w:cs="Arial"/>
                <w:sz w:val="20"/>
                <w:szCs w:val="20"/>
              </w:rPr>
            </w:pPr>
            <w:r>
              <w:rPr>
                <w:rFonts w:cs="Arial"/>
                <w:sz w:val="20"/>
                <w:szCs w:val="20"/>
              </w:rPr>
              <w:t xml:space="preserve">The school has been awarded the </w:t>
            </w:r>
            <w:proofErr w:type="spellStart"/>
            <w:r>
              <w:rPr>
                <w:rFonts w:cs="Arial"/>
                <w:sz w:val="20"/>
                <w:szCs w:val="20"/>
              </w:rPr>
              <w:t>Artsmark</w:t>
            </w:r>
            <w:proofErr w:type="spellEnd"/>
            <w:r>
              <w:rPr>
                <w:rFonts w:cs="Arial"/>
                <w:sz w:val="20"/>
                <w:szCs w:val="20"/>
              </w:rPr>
              <w:t xml:space="preserve"> Gold award. Cultural passports continue to be used by all year groups and are updated by teachers. Pupils are earning praise cards for completing all activities on the cultural passport. Year 5 pupils are going to TSS to see Annie Jnr the musical. </w:t>
            </w:r>
          </w:p>
          <w:p w:rsidRPr="00660ABA" w:rsidR="00110F31" w:rsidP="00660ABA" w:rsidRDefault="00E156EC" w14:paraId="035E6EFF" w14:textId="0E4D3D0B">
            <w:pPr>
              <w:rPr>
                <w:rFonts w:cs="Arial"/>
                <w:sz w:val="20"/>
                <w:szCs w:val="20"/>
              </w:rPr>
            </w:pPr>
            <w:r>
              <w:rPr>
                <w:noProof/>
              </w:rPr>
              <w:drawing>
                <wp:inline distT="0" distB="0" distL="0" distR="0" wp14:anchorId="442B7895" wp14:editId="52BDBEB3">
                  <wp:extent cx="2408555" cy="961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08555" cy="961390"/>
                          </a:xfrm>
                          <a:prstGeom prst="rect">
                            <a:avLst/>
                          </a:prstGeom>
                        </pic:spPr>
                      </pic:pic>
                    </a:graphicData>
                  </a:graphic>
                </wp:inline>
              </w:drawing>
            </w:r>
          </w:p>
        </w:tc>
      </w:tr>
      <w:tr w:rsidRPr="003A0EB7" w:rsidR="003A30FC" w:rsidTr="5170939E" w14:paraId="7FE7091D" w14:textId="58D4F04C">
        <w:tc>
          <w:tcPr>
            <w:tcW w:w="28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A30FC" w:rsidP="003A30FC" w:rsidRDefault="003A30FC" w14:paraId="1AD104C2" w14:textId="0409ED8F">
            <w:pPr>
              <w:pStyle w:val="TableRow"/>
              <w:ind w:left="0"/>
              <w:rPr>
                <w:rFonts w:cs="Arial"/>
                <w:color w:val="auto"/>
                <w:sz w:val="16"/>
                <w:szCs w:val="16"/>
                <w:lang w:val="en-US"/>
              </w:rPr>
            </w:pPr>
            <w:r w:rsidRPr="003A0EB7">
              <w:rPr>
                <w:rFonts w:cs="Arial"/>
                <w:color w:val="auto"/>
                <w:sz w:val="16"/>
                <w:szCs w:val="16"/>
                <w:lang w:val="en-US"/>
              </w:rPr>
              <w:lastRenderedPageBreak/>
              <w:t xml:space="preserve">Implementation of new Phonics </w:t>
            </w:r>
            <w:proofErr w:type="spellStart"/>
            <w:r w:rsidRPr="003A0EB7">
              <w:rPr>
                <w:rFonts w:cs="Arial"/>
                <w:color w:val="auto"/>
                <w:sz w:val="16"/>
                <w:szCs w:val="16"/>
                <w:lang w:val="en-US"/>
              </w:rPr>
              <w:t>programme</w:t>
            </w:r>
            <w:proofErr w:type="spellEnd"/>
            <w:r w:rsidRPr="003A0EB7">
              <w:rPr>
                <w:rFonts w:cs="Arial"/>
                <w:color w:val="auto"/>
                <w:sz w:val="16"/>
                <w:szCs w:val="16"/>
                <w:lang w:val="en-US"/>
              </w:rPr>
              <w:t xml:space="preserve"> across KS1 </w:t>
            </w:r>
          </w:p>
          <w:p w:rsidRPr="003A0EB7" w:rsidR="003A30FC" w:rsidP="003A30FC" w:rsidRDefault="003A30FC" w14:paraId="0BEB3ABA" w14:textId="77777777">
            <w:pPr>
              <w:pStyle w:val="TableRow"/>
              <w:ind w:left="0"/>
              <w:rPr>
                <w:rFonts w:cs="Arial"/>
                <w:color w:val="auto"/>
                <w:sz w:val="16"/>
                <w:szCs w:val="16"/>
                <w:lang w:val="en-US"/>
              </w:rPr>
            </w:pPr>
          </w:p>
          <w:p w:rsidRPr="00B747C2" w:rsidR="003A30FC" w:rsidP="003A30FC" w:rsidRDefault="003A30FC" w14:paraId="5FB0469D" w14:textId="77777777">
            <w:pPr>
              <w:pStyle w:val="TableRow"/>
              <w:ind w:left="0"/>
              <w:rPr>
                <w:rFonts w:cs="Arial"/>
                <w:color w:val="FF0000"/>
                <w:sz w:val="16"/>
                <w:szCs w:val="16"/>
                <w:lang w:val="en-US"/>
              </w:rPr>
            </w:pPr>
            <w:r w:rsidRPr="00B747C2">
              <w:rPr>
                <w:rFonts w:cs="Arial"/>
                <w:color w:val="FF0000"/>
                <w:sz w:val="16"/>
                <w:szCs w:val="16"/>
                <w:lang w:val="en-US"/>
              </w:rPr>
              <w:t>Staff CPD for all teaching and class-based support staff</w:t>
            </w:r>
          </w:p>
          <w:p w:rsidRPr="00B747C2" w:rsidR="003A30FC" w:rsidP="003A30FC" w:rsidRDefault="003A30FC" w14:paraId="4361EFA2" w14:textId="229332A0">
            <w:pPr>
              <w:pStyle w:val="TableRow"/>
              <w:ind w:left="0"/>
              <w:rPr>
                <w:rFonts w:cs="Arial"/>
                <w:color w:val="FF0000"/>
                <w:sz w:val="16"/>
                <w:szCs w:val="16"/>
                <w:lang w:val="en-US"/>
              </w:rPr>
            </w:pPr>
            <w:r w:rsidRPr="00B747C2">
              <w:rPr>
                <w:rFonts w:cs="Arial"/>
                <w:color w:val="FF0000"/>
                <w:sz w:val="16"/>
                <w:szCs w:val="16"/>
                <w:lang w:val="en-US"/>
              </w:rPr>
              <w:t>Additional phonics sessions targeted for pupils who require further phonics support .</w:t>
            </w:r>
            <w:r>
              <w:rPr>
                <w:rFonts w:cs="Arial"/>
                <w:color w:val="FF0000"/>
                <w:sz w:val="16"/>
                <w:szCs w:val="16"/>
                <w:lang w:val="en-US"/>
              </w:rPr>
              <w:t>in Year 1</w:t>
            </w:r>
          </w:p>
          <w:p w:rsidRPr="003A0EB7" w:rsidR="003A30FC" w:rsidP="003A30FC" w:rsidRDefault="003A30FC" w14:paraId="1F32F843" w14:textId="77777777">
            <w:pPr>
              <w:pStyle w:val="TableRow"/>
              <w:rPr>
                <w:rFonts w:cs="Arial"/>
                <w:color w:val="auto"/>
                <w:sz w:val="16"/>
                <w:szCs w:val="16"/>
                <w:lang w:val="en-US"/>
              </w:rPr>
            </w:pPr>
          </w:p>
          <w:p w:rsidRPr="003A0EB7" w:rsidR="003A30FC" w:rsidP="003A30FC" w:rsidRDefault="003A30FC" w14:paraId="016AF716" w14:textId="77777777">
            <w:pPr>
              <w:pStyle w:val="TableRow"/>
              <w:rPr>
                <w:rFonts w:cs="Arial"/>
                <w:color w:val="auto"/>
                <w:sz w:val="16"/>
                <w:szCs w:val="16"/>
                <w:lang w:val="en-US"/>
              </w:rPr>
            </w:pPr>
          </w:p>
        </w:tc>
        <w:tc>
          <w:tcPr>
            <w:tcW w:w="2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A0EB7" w:rsidR="003A30FC" w:rsidP="003A30FC" w:rsidRDefault="003A30FC" w14:paraId="7F95CB2C" w14:textId="77777777">
            <w:pPr>
              <w:pStyle w:val="TableRowCentered"/>
              <w:jc w:val="left"/>
              <w:rPr>
                <w:rFonts w:cs="Arial"/>
                <w:color w:val="auto"/>
                <w:sz w:val="16"/>
                <w:szCs w:val="16"/>
              </w:rPr>
            </w:pPr>
            <w:r w:rsidRPr="003A0EB7">
              <w:rPr>
                <w:rFonts w:cs="Arial"/>
                <w:color w:val="auto"/>
                <w:sz w:val="16"/>
                <w:szCs w:val="16"/>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rsidRPr="003A0EB7" w:rsidR="003A30FC" w:rsidP="003A30FC" w:rsidRDefault="00622086" w14:paraId="30A0626E" w14:textId="77777777">
            <w:pPr>
              <w:pStyle w:val="TableRowCentered"/>
              <w:spacing w:after="120"/>
              <w:jc w:val="left"/>
              <w:rPr>
                <w:color w:val="auto"/>
                <w:sz w:val="16"/>
                <w:szCs w:val="16"/>
              </w:rPr>
            </w:pPr>
            <w:hyperlink w:history="1" r:id="rId14">
              <w:r w:rsidRPr="003A0EB7" w:rsidR="003A30FC">
                <w:rPr>
                  <w:color w:val="0070C0"/>
                  <w:sz w:val="16"/>
                  <w:szCs w:val="16"/>
                  <w:u w:val="single"/>
                </w:rPr>
                <w:t>Phonics | Toolkit Strand | Education Endowment Foundation | EEF</w:t>
              </w:r>
            </w:hyperlink>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A0EB7" w:rsidR="003A30FC" w:rsidP="003A30FC" w:rsidRDefault="003A30FC" w14:paraId="13ECD654" w14:textId="77777777">
            <w:pPr>
              <w:pStyle w:val="TableRowCentered"/>
              <w:jc w:val="left"/>
              <w:rPr>
                <w:color w:val="auto"/>
                <w:sz w:val="16"/>
                <w:szCs w:val="16"/>
              </w:rPr>
            </w:pPr>
            <w:r w:rsidRPr="003A0EB7">
              <w:rPr>
                <w:color w:val="auto"/>
                <w:sz w:val="16"/>
                <w:szCs w:val="16"/>
              </w:rPr>
              <w:t>2</w:t>
            </w:r>
          </w:p>
        </w:tc>
        <w:tc>
          <w:tcPr>
            <w:tcW w:w="38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E3D2D" w:rsidR="00100B73" w:rsidP="00100B73" w:rsidRDefault="00100B73" w14:paraId="7FCFE0F1" w14:textId="77777777">
            <w:pPr>
              <w:spacing w:after="0" w:line="240" w:lineRule="auto"/>
              <w:rPr>
                <w:rFonts w:eastAsia="Arial" w:cs="Arial"/>
                <w:color w:val="000000" w:themeColor="text1"/>
                <w:sz w:val="20"/>
                <w:szCs w:val="20"/>
                <w:lang w:val="en-US"/>
              </w:rPr>
            </w:pPr>
            <w:r w:rsidRPr="1337B2F8">
              <w:rPr>
                <w:rStyle w:val="normaltextrun"/>
                <w:rFonts w:eastAsia="Arial" w:cs="Arial"/>
                <w:color w:val="000000" w:themeColor="text1"/>
                <w:sz w:val="20"/>
                <w:szCs w:val="20"/>
              </w:rPr>
              <w:t>. All teachers received the initial training in September, and individual teachers/LSAs have been given further support and guidance in working with specific groups.  </w:t>
            </w:r>
            <w:r w:rsidRPr="1337B2F8">
              <w:rPr>
                <w:rStyle w:val="eop"/>
                <w:rFonts w:eastAsia="Arial" w:cs="Arial"/>
                <w:color w:val="000000" w:themeColor="text1"/>
                <w:sz w:val="20"/>
                <w:szCs w:val="20"/>
              </w:rPr>
              <w:t> </w:t>
            </w:r>
          </w:p>
          <w:p w:rsidRPr="003A0EB7" w:rsidR="003A30FC" w:rsidP="003A30FC" w:rsidRDefault="003A30FC" w14:paraId="7C136E45" w14:textId="6F696DC6">
            <w:pPr>
              <w:pStyle w:val="TableRowCentered"/>
              <w:jc w:val="left"/>
              <w:rPr>
                <w:color w:val="auto"/>
                <w:sz w:val="16"/>
                <w:szCs w:val="16"/>
              </w:rPr>
            </w:pPr>
          </w:p>
        </w:tc>
      </w:tr>
      <w:tr w:rsidRPr="003A0EB7" w:rsidR="003A30FC" w:rsidTr="5170939E" w14:paraId="7EAC9BFE" w14:textId="107A4508">
        <w:trPr>
          <w:trHeight w:val="85"/>
        </w:trPr>
        <w:tc>
          <w:tcPr>
            <w:tcW w:w="28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A30FC" w:rsidP="003A30FC" w:rsidRDefault="003A30FC" w14:paraId="4071F554" w14:textId="77777777">
            <w:pPr>
              <w:pStyle w:val="TableRow"/>
              <w:spacing w:after="120"/>
              <w:rPr>
                <w:rFonts w:cs="Arial"/>
                <w:iCs/>
                <w:color w:val="auto"/>
                <w:sz w:val="16"/>
                <w:szCs w:val="16"/>
                <w:lang w:val="en-US"/>
              </w:rPr>
            </w:pPr>
            <w:r w:rsidRPr="003A0EB7">
              <w:rPr>
                <w:rFonts w:cs="Arial"/>
                <w:iCs/>
                <w:color w:val="auto"/>
                <w:sz w:val="16"/>
                <w:szCs w:val="16"/>
                <w:lang w:val="en-US"/>
              </w:rPr>
              <w:t>Engaging with the National Tutoring Pro-gramme most impacted by the pandemic.</w:t>
            </w:r>
          </w:p>
          <w:p w:rsidR="003A30FC" w:rsidP="003A30FC" w:rsidRDefault="003A30FC" w14:paraId="426EE96B" w14:textId="2F788B48">
            <w:pPr>
              <w:pStyle w:val="TableRow"/>
              <w:spacing w:after="120"/>
              <w:rPr>
                <w:rFonts w:cs="Arial"/>
                <w:iCs/>
                <w:color w:val="auto"/>
                <w:sz w:val="16"/>
                <w:szCs w:val="16"/>
                <w:lang w:val="en-US"/>
              </w:rPr>
            </w:pPr>
            <w:r w:rsidRPr="003A0EB7">
              <w:rPr>
                <w:rFonts w:cs="Arial"/>
                <w:iCs/>
                <w:color w:val="auto"/>
                <w:sz w:val="16"/>
                <w:szCs w:val="16"/>
                <w:lang w:val="en-US"/>
              </w:rPr>
              <w:t xml:space="preserve"> A significant proportion of the pupils who receive tutoring will be disadvantaged, including those who are high attainers.</w:t>
            </w:r>
          </w:p>
          <w:p w:rsidRPr="003A0EB7" w:rsidR="003A30FC" w:rsidP="003A30FC" w:rsidRDefault="003A30FC" w14:paraId="5D558B01" w14:textId="20EBAC2A">
            <w:pPr>
              <w:pStyle w:val="TableRow"/>
              <w:spacing w:after="120"/>
              <w:rPr>
                <w:rFonts w:cs="Arial"/>
                <w:iCs/>
                <w:color w:val="auto"/>
                <w:sz w:val="16"/>
                <w:szCs w:val="16"/>
                <w:lang w:val="en-US"/>
              </w:rPr>
            </w:pPr>
          </w:p>
        </w:tc>
        <w:tc>
          <w:tcPr>
            <w:tcW w:w="2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A0EB7" w:rsidR="003A30FC" w:rsidP="003A30FC" w:rsidRDefault="003A30FC" w14:paraId="35C28DBD" w14:textId="77777777">
            <w:pPr>
              <w:suppressAutoHyphens w:val="0"/>
              <w:autoSpaceDN/>
              <w:spacing w:before="60" w:after="60" w:line="240" w:lineRule="auto"/>
              <w:ind w:left="57" w:right="57"/>
              <w:rPr>
                <w:color w:val="auto"/>
                <w:sz w:val="16"/>
                <w:szCs w:val="16"/>
              </w:rPr>
            </w:pPr>
            <w:r w:rsidRPr="003A0EB7">
              <w:rPr>
                <w:color w:val="auto"/>
                <w:sz w:val="16"/>
                <w:szCs w:val="16"/>
              </w:rPr>
              <w:t>Tuition targeted at specific needs and knowledge gaps can be an effective method to support low attaining pupils or those falling behind, both one-to-one:</w:t>
            </w:r>
          </w:p>
          <w:p w:rsidRPr="003A0EB7" w:rsidR="003A30FC" w:rsidP="003A30FC" w:rsidRDefault="00622086" w14:paraId="03C4667A" w14:textId="77777777">
            <w:pPr>
              <w:suppressAutoHyphens w:val="0"/>
              <w:autoSpaceDN/>
              <w:spacing w:before="60" w:after="60" w:line="240" w:lineRule="auto"/>
              <w:ind w:left="57" w:right="57"/>
              <w:rPr>
                <w:color w:val="0070C0"/>
                <w:sz w:val="16"/>
                <w:szCs w:val="16"/>
              </w:rPr>
            </w:pPr>
            <w:hyperlink w:history="1" r:id="rId15">
              <w:r w:rsidRPr="003A0EB7" w:rsidR="003A30FC">
                <w:rPr>
                  <w:color w:val="0070C0"/>
                  <w:sz w:val="16"/>
                  <w:szCs w:val="16"/>
                  <w:u w:val="single"/>
                </w:rPr>
                <w:t>One to one tuition | EEF (educationendowmentfoundation.org.uk)</w:t>
              </w:r>
            </w:hyperlink>
          </w:p>
          <w:p w:rsidRPr="003A0EB7" w:rsidR="003A30FC" w:rsidP="003A30FC" w:rsidRDefault="003A30FC" w14:paraId="209C0F7E" w14:textId="77777777">
            <w:pPr>
              <w:suppressAutoHyphens w:val="0"/>
              <w:autoSpaceDN/>
              <w:spacing w:before="60" w:after="60" w:line="240" w:lineRule="auto"/>
              <w:ind w:left="57" w:right="57"/>
              <w:rPr>
                <w:color w:val="auto"/>
                <w:sz w:val="16"/>
                <w:szCs w:val="16"/>
              </w:rPr>
            </w:pPr>
            <w:r w:rsidRPr="003A0EB7">
              <w:rPr>
                <w:color w:val="auto"/>
                <w:sz w:val="16"/>
                <w:szCs w:val="16"/>
              </w:rPr>
              <w:t>And in small groups:</w:t>
            </w:r>
          </w:p>
          <w:p w:rsidR="003A30FC" w:rsidP="003A30FC" w:rsidRDefault="00622086" w14:paraId="64544769" w14:textId="3145A24C">
            <w:pPr>
              <w:suppressAutoHyphens w:val="0"/>
              <w:autoSpaceDN/>
              <w:spacing w:before="60" w:after="120" w:line="240" w:lineRule="auto"/>
              <w:ind w:left="57" w:right="57"/>
              <w:rPr>
                <w:color w:val="0070C0"/>
                <w:sz w:val="16"/>
                <w:szCs w:val="16"/>
                <w:u w:val="single"/>
              </w:rPr>
            </w:pPr>
            <w:hyperlink w:history="1" r:id="rId16">
              <w:r w:rsidRPr="003A0EB7" w:rsidR="003A30FC">
                <w:rPr>
                  <w:color w:val="0070C0"/>
                  <w:sz w:val="16"/>
                  <w:szCs w:val="16"/>
                  <w:u w:val="single"/>
                </w:rPr>
                <w:t>Small group tuition | Toolkit Strand | Education Endowment Foundation | EEF</w:t>
              </w:r>
            </w:hyperlink>
          </w:p>
          <w:p w:rsidR="003A30FC" w:rsidP="003A30FC" w:rsidRDefault="003A30FC" w14:paraId="48E42D30" w14:textId="77777777">
            <w:pPr>
              <w:suppressAutoHyphens w:val="0"/>
              <w:autoSpaceDN/>
              <w:spacing w:before="60" w:after="120" w:line="240" w:lineRule="auto"/>
              <w:ind w:right="57"/>
              <w:rPr>
                <w:color w:val="0070C0"/>
                <w:sz w:val="16"/>
                <w:szCs w:val="16"/>
                <w:u w:val="single"/>
              </w:rPr>
            </w:pPr>
          </w:p>
          <w:p w:rsidRPr="003A0EB7" w:rsidR="003A30FC" w:rsidP="003A30FC" w:rsidRDefault="003A30FC" w14:paraId="1E0B1EF4" w14:textId="25A86980">
            <w:pPr>
              <w:suppressAutoHyphens w:val="0"/>
              <w:autoSpaceDN/>
              <w:spacing w:before="60" w:after="120" w:line="240" w:lineRule="auto"/>
              <w:ind w:left="57" w:right="57"/>
              <w:rPr>
                <w:color w:val="auto"/>
                <w:sz w:val="16"/>
                <w:szCs w:val="16"/>
                <w:u w:val="single"/>
              </w:rPr>
            </w:pP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A0EB7" w:rsidR="003A30FC" w:rsidP="003A30FC" w:rsidRDefault="003A30FC" w14:paraId="2BAF49BD" w14:textId="77777777">
            <w:pPr>
              <w:pStyle w:val="TableRowCentered"/>
              <w:jc w:val="left"/>
              <w:rPr>
                <w:color w:val="auto"/>
                <w:sz w:val="16"/>
                <w:szCs w:val="16"/>
              </w:rPr>
            </w:pPr>
            <w:r w:rsidRPr="003A0EB7">
              <w:rPr>
                <w:color w:val="auto"/>
                <w:sz w:val="16"/>
                <w:szCs w:val="16"/>
              </w:rPr>
              <w:t>4</w:t>
            </w:r>
          </w:p>
        </w:tc>
        <w:tc>
          <w:tcPr>
            <w:tcW w:w="38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3A30FC" w:rsidP="7B267AE7" w:rsidRDefault="003A30FC" w14:paraId="2C13E923" w14:textId="016752CA">
            <w:pPr>
              <w:pStyle w:val="TableRowCentered"/>
              <w:jc w:val="left"/>
              <w:rPr>
                <w:color w:val="auto"/>
                <w:sz w:val="16"/>
                <w:szCs w:val="16"/>
                <w:highlight w:val="yellow"/>
              </w:rPr>
            </w:pPr>
          </w:p>
          <w:p w:rsidR="003A30FC" w:rsidP="003A30FC" w:rsidRDefault="7D265F21" w14:paraId="422E8D53" w14:textId="751E9DA7">
            <w:pPr>
              <w:pStyle w:val="TableRowCentered"/>
              <w:ind w:left="0"/>
              <w:jc w:val="left"/>
              <w:rPr>
                <w:color w:val="auto"/>
                <w:sz w:val="16"/>
                <w:szCs w:val="16"/>
              </w:rPr>
            </w:pPr>
            <w:r w:rsidRPr="7B267AE7">
              <w:rPr>
                <w:color w:val="auto"/>
                <w:sz w:val="16"/>
                <w:szCs w:val="16"/>
              </w:rPr>
              <w:t xml:space="preserve">PPG pupils </w:t>
            </w:r>
            <w:r w:rsidRPr="7B267AE7" w:rsidR="62DF681E">
              <w:rPr>
                <w:color w:val="auto"/>
                <w:sz w:val="16"/>
                <w:szCs w:val="16"/>
              </w:rPr>
              <w:t>selected in</w:t>
            </w:r>
            <w:r w:rsidRPr="7B267AE7">
              <w:rPr>
                <w:color w:val="auto"/>
                <w:sz w:val="16"/>
                <w:szCs w:val="16"/>
              </w:rPr>
              <w:t xml:space="preserve"> first selection process for </w:t>
            </w:r>
            <w:r w:rsidRPr="7B267AE7" w:rsidR="108C4842">
              <w:rPr>
                <w:color w:val="auto"/>
                <w:sz w:val="16"/>
                <w:szCs w:val="16"/>
              </w:rPr>
              <w:t>pupils</w:t>
            </w:r>
            <w:r w:rsidRPr="7B267AE7">
              <w:rPr>
                <w:color w:val="auto"/>
                <w:sz w:val="16"/>
                <w:szCs w:val="16"/>
              </w:rPr>
              <w:t xml:space="preserve"> attending both in school day and after school t</w:t>
            </w:r>
          </w:p>
          <w:p w:rsidRPr="00A83DDB" w:rsidR="00A83DDB" w:rsidP="5170939E" w:rsidRDefault="73417C3F" w14:paraId="7706B408" w14:textId="3672F480">
            <w:pPr>
              <w:pStyle w:val="TableRow"/>
              <w:spacing w:after="120"/>
              <w:rPr>
                <w:rFonts w:cs="Arial"/>
                <w:b/>
                <w:bCs/>
                <w:color w:val="000000" w:themeColor="text1"/>
                <w:sz w:val="16"/>
                <w:szCs w:val="16"/>
                <w:lang w:val="en-US"/>
              </w:rPr>
            </w:pPr>
            <w:r w:rsidRPr="5170939E">
              <w:rPr>
                <w:rFonts w:cs="Arial"/>
                <w:b/>
                <w:bCs/>
                <w:color w:val="000000" w:themeColor="text1"/>
                <w:sz w:val="16"/>
                <w:szCs w:val="16"/>
                <w:lang w:val="en-US"/>
              </w:rPr>
              <w:t>Academic Mentor Tutoring</w:t>
            </w:r>
          </w:p>
          <w:p w:rsidRPr="00A83DDB" w:rsidR="00A83DDB" w:rsidP="00A83DDB" w:rsidRDefault="00A83DDB" w14:paraId="573588F2" w14:textId="6DC3903A">
            <w:pPr>
              <w:pStyle w:val="TableRow"/>
              <w:spacing w:after="120"/>
              <w:rPr>
                <w:rFonts w:cs="Arial"/>
                <w:iCs/>
                <w:color w:val="000000" w:themeColor="text1"/>
                <w:sz w:val="16"/>
                <w:szCs w:val="16"/>
                <w:lang w:val="en-US"/>
              </w:rPr>
            </w:pPr>
            <w:r w:rsidRPr="00A83DDB">
              <w:rPr>
                <w:rFonts w:cs="Arial"/>
                <w:iCs/>
                <w:color w:val="000000" w:themeColor="text1"/>
                <w:sz w:val="16"/>
                <w:szCs w:val="16"/>
                <w:lang w:val="en-US"/>
              </w:rPr>
              <w:t>Year 6 pupils Autumn and Spring Term</w:t>
            </w:r>
          </w:p>
          <w:p w:rsidRPr="00A83DDB" w:rsidR="00A83DDB" w:rsidP="00A83DDB" w:rsidRDefault="00A83DDB" w14:paraId="3BD39770" w14:textId="77777777">
            <w:pPr>
              <w:pStyle w:val="TableRow"/>
              <w:spacing w:after="120"/>
              <w:rPr>
                <w:rFonts w:cs="Arial"/>
                <w:iCs/>
                <w:color w:val="000000" w:themeColor="text1"/>
                <w:sz w:val="16"/>
                <w:szCs w:val="16"/>
                <w:lang w:val="en-US"/>
              </w:rPr>
            </w:pPr>
            <w:r w:rsidRPr="00A83DDB">
              <w:rPr>
                <w:rFonts w:cs="Arial"/>
                <w:iCs/>
                <w:color w:val="000000" w:themeColor="text1"/>
                <w:sz w:val="16"/>
                <w:szCs w:val="16"/>
                <w:lang w:val="en-US"/>
              </w:rPr>
              <w:t>Year 4 pupils spring Term</w:t>
            </w:r>
          </w:p>
          <w:p w:rsidR="003A30FC" w:rsidP="00A83DDB" w:rsidRDefault="00A83DDB" w14:paraId="31C4C658" w14:textId="77777777">
            <w:pPr>
              <w:pStyle w:val="TableRowCentered"/>
              <w:ind w:left="0"/>
              <w:jc w:val="left"/>
              <w:rPr>
                <w:rFonts w:cs="Arial"/>
                <w:iCs/>
                <w:color w:val="000000" w:themeColor="text1"/>
                <w:sz w:val="16"/>
                <w:szCs w:val="16"/>
                <w:lang w:val="en-US"/>
              </w:rPr>
            </w:pPr>
            <w:r w:rsidRPr="00A83DDB">
              <w:rPr>
                <w:rFonts w:cs="Arial"/>
                <w:iCs/>
                <w:color w:val="000000" w:themeColor="text1"/>
                <w:sz w:val="16"/>
                <w:szCs w:val="16"/>
                <w:lang w:val="en-US"/>
              </w:rPr>
              <w:t>Year 5 pupil in the summer term</w:t>
            </w:r>
          </w:p>
          <w:p w:rsidR="0006326E" w:rsidP="00A83DDB" w:rsidRDefault="0006326E" w14:paraId="62FB2502" w14:textId="77777777">
            <w:pPr>
              <w:pStyle w:val="TableRowCentered"/>
              <w:ind w:left="0"/>
              <w:jc w:val="left"/>
              <w:rPr>
                <w:rFonts w:cs="Arial"/>
                <w:iCs/>
                <w:color w:val="000000" w:themeColor="text1"/>
                <w:sz w:val="16"/>
                <w:szCs w:val="16"/>
                <w:lang w:val="en-US"/>
              </w:rPr>
            </w:pPr>
          </w:p>
          <w:p w:rsidRPr="003A0EB7" w:rsidR="0006326E" w:rsidP="00A83DDB" w:rsidRDefault="3D419702" w14:paraId="3DB6F00A" w14:textId="6A8234E6">
            <w:pPr>
              <w:pStyle w:val="TableRowCentered"/>
              <w:ind w:left="0"/>
              <w:jc w:val="left"/>
              <w:rPr>
                <w:color w:val="auto"/>
                <w:sz w:val="16"/>
                <w:szCs w:val="16"/>
              </w:rPr>
            </w:pPr>
            <w:r w:rsidRPr="5170939E">
              <w:rPr>
                <w:rFonts w:cs="Arial"/>
                <w:color w:val="000000" w:themeColor="text1"/>
                <w:sz w:val="16"/>
                <w:szCs w:val="16"/>
                <w:lang w:val="en-US"/>
              </w:rPr>
              <w:t xml:space="preserve">After school </w:t>
            </w:r>
            <w:proofErr w:type="gramStart"/>
            <w:r w:rsidRPr="5170939E">
              <w:rPr>
                <w:rFonts w:cs="Arial"/>
                <w:color w:val="000000" w:themeColor="text1"/>
                <w:sz w:val="16"/>
                <w:szCs w:val="16"/>
                <w:lang w:val="en-US"/>
              </w:rPr>
              <w:t>tutoring</w:t>
            </w:r>
            <w:r w:rsidRPr="5170939E" w:rsidR="12FDEB39">
              <w:rPr>
                <w:rFonts w:cs="Arial"/>
                <w:color w:val="000000" w:themeColor="text1"/>
                <w:sz w:val="16"/>
                <w:szCs w:val="16"/>
                <w:lang w:val="en-US"/>
              </w:rPr>
              <w:t xml:space="preserve"> </w:t>
            </w:r>
            <w:r w:rsidRPr="5170939E" w:rsidR="5909349B">
              <w:rPr>
                <w:rFonts w:cs="Arial"/>
                <w:color w:val="000000" w:themeColor="text1"/>
                <w:sz w:val="16"/>
                <w:szCs w:val="16"/>
                <w:lang w:val="en-US"/>
              </w:rPr>
              <w:t xml:space="preserve"> -</w:t>
            </w:r>
            <w:proofErr w:type="gramEnd"/>
            <w:r w:rsidRPr="5170939E" w:rsidR="5909349B">
              <w:rPr>
                <w:rFonts w:cs="Arial"/>
                <w:color w:val="000000" w:themeColor="text1"/>
                <w:sz w:val="16"/>
                <w:szCs w:val="16"/>
                <w:lang w:val="en-US"/>
              </w:rPr>
              <w:t xml:space="preserve"> Autumn  /Spring/ Summer Term. .</w:t>
            </w:r>
          </w:p>
        </w:tc>
      </w:tr>
    </w:tbl>
    <w:p w:rsidR="008D2751" w:rsidP="003A0EB7" w:rsidRDefault="008D2751" w14:paraId="6470A096" w14:textId="77777777">
      <w:pPr>
        <w:rPr>
          <w:sz w:val="28"/>
          <w:szCs w:val="28"/>
        </w:rPr>
        <w:sectPr w:rsidR="008D2751" w:rsidSect="00BB26D0">
          <w:headerReference w:type="default" r:id="rId17"/>
          <w:pgSz w:w="11906" w:h="16838" w:orient="portrait"/>
          <w:pgMar w:top="0" w:right="1440" w:bottom="1702" w:left="1440" w:header="708" w:footer="708" w:gutter="0"/>
          <w:cols w:space="708"/>
          <w:docGrid w:linePitch="360"/>
        </w:sectPr>
      </w:pPr>
    </w:p>
    <w:p w:rsidRPr="00D268A8" w:rsidR="4A04B8A9" w:rsidP="00D268A8" w:rsidRDefault="4A04B8A9" w14:paraId="573839EA" w14:textId="3E02B868">
      <w:pPr>
        <w:pStyle w:val="NoSpacing"/>
        <w:rPr>
          <w:b/>
          <w:bCs/>
          <w:color w:val="002060"/>
          <w:sz w:val="32"/>
          <w:szCs w:val="32"/>
        </w:rPr>
      </w:pPr>
      <w:r w:rsidRPr="00D268A8">
        <w:rPr>
          <w:b/>
          <w:bCs/>
          <w:color w:val="002060"/>
          <w:sz w:val="32"/>
          <w:szCs w:val="32"/>
        </w:rPr>
        <w:lastRenderedPageBreak/>
        <w:t>Wider strategies (for example, related to attendance, behaviour, wellbeing</w:t>
      </w:r>
      <w:r w:rsidR="00D268A8">
        <w:rPr>
          <w:b/>
          <w:bCs/>
          <w:color w:val="002060"/>
          <w:sz w:val="32"/>
          <w:szCs w:val="32"/>
        </w:rPr>
        <w:t>)</w:t>
      </w:r>
    </w:p>
    <w:tbl>
      <w:tblPr>
        <w:tblpPr w:leftFromText="180" w:rightFromText="180" w:vertAnchor="text" w:horzAnchor="margin" w:tblpXSpec="center" w:tblpY="1762"/>
        <w:tblW w:w="5972" w:type="pct"/>
        <w:tblLayout w:type="fixed"/>
        <w:tblCellMar>
          <w:left w:w="10" w:type="dxa"/>
          <w:right w:w="10" w:type="dxa"/>
        </w:tblCellMar>
        <w:tblLook w:val="04A0" w:firstRow="1" w:lastRow="0" w:firstColumn="1" w:lastColumn="0" w:noHBand="0" w:noVBand="1"/>
      </w:tblPr>
      <w:tblGrid>
        <w:gridCol w:w="4034"/>
        <w:gridCol w:w="2058"/>
        <w:gridCol w:w="1134"/>
        <w:gridCol w:w="3543"/>
      </w:tblGrid>
      <w:tr w:rsidRPr="003A0EB7" w:rsidR="003A0EB7" w:rsidTr="00854126" w14:paraId="11BBEDD6" w14:textId="1FD07B91">
        <w:trPr>
          <w:trHeight w:val="300"/>
        </w:trPr>
        <w:tc>
          <w:tcPr>
            <w:tcW w:w="40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3A0EB7" w:rsidR="003A0EB7" w:rsidP="00D268A8" w:rsidRDefault="003A0EB7" w14:paraId="4D365D85" w14:textId="2E4AF06E">
            <w:pPr>
              <w:spacing w:before="60" w:after="60" w:line="240" w:lineRule="auto"/>
              <w:ind w:right="57"/>
              <w:rPr>
                <w:b/>
              </w:rPr>
            </w:pPr>
            <w:r>
              <w:rPr>
                <w:b/>
                <w:sz w:val="16"/>
                <w:szCs w:val="16"/>
              </w:rPr>
              <w:t>Summary of activity and intervention</w:t>
            </w:r>
          </w:p>
        </w:tc>
        <w:tc>
          <w:tcPr>
            <w:tcW w:w="20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3A0EB7" w:rsidR="003A0EB7" w:rsidP="00830098" w:rsidRDefault="003A0EB7" w14:paraId="39AE9A5F" w14:textId="0BF6740C">
            <w:pPr>
              <w:spacing w:before="60" w:after="60" w:line="240" w:lineRule="auto"/>
              <w:ind w:left="57" w:right="57"/>
              <w:rPr>
                <w:b/>
              </w:rPr>
            </w:pPr>
            <w:r w:rsidRPr="005E3D2D">
              <w:rPr>
                <w:b/>
                <w:sz w:val="16"/>
                <w:szCs w:val="16"/>
              </w:rPr>
              <w:t>Evidence that supports this approach</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3A0EB7" w:rsidR="003A0EB7" w:rsidP="00830098" w:rsidRDefault="003A0EB7" w14:paraId="7A650D4B" w14:textId="08CE99CC">
            <w:pPr>
              <w:spacing w:before="60" w:after="60" w:line="240" w:lineRule="auto"/>
              <w:ind w:left="57" w:right="57"/>
              <w:rPr>
                <w:b/>
              </w:rPr>
            </w:pPr>
            <w:r w:rsidRPr="005E3D2D">
              <w:rPr>
                <w:b/>
                <w:sz w:val="16"/>
                <w:szCs w:val="16"/>
              </w:rPr>
              <w:t>Challenge number(s) addressed</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Pr>
          <w:p w:rsidRPr="005E3D2D" w:rsidR="003A0EB7" w:rsidP="00830098" w:rsidRDefault="003A0EB7" w14:paraId="78EEEBBE" w14:textId="77777777">
            <w:pPr>
              <w:ind w:right="483"/>
              <w:rPr>
                <w:rFonts w:cs="Arial"/>
                <w:color w:val="FF0000"/>
                <w:sz w:val="16"/>
                <w:szCs w:val="16"/>
              </w:rPr>
            </w:pPr>
            <w:r>
              <w:rPr>
                <w:rFonts w:cs="Arial"/>
                <w:b/>
                <w:color w:val="FF0000"/>
                <w:sz w:val="16"/>
                <w:szCs w:val="16"/>
              </w:rPr>
              <w:t xml:space="preserve">  </w:t>
            </w:r>
            <w:r w:rsidRPr="005E3D2D">
              <w:rPr>
                <w:rFonts w:cs="Arial"/>
                <w:b/>
                <w:color w:val="FF0000"/>
                <w:sz w:val="16"/>
                <w:szCs w:val="16"/>
              </w:rPr>
              <w:t xml:space="preserve">Actual impact: </w:t>
            </w:r>
            <w:r w:rsidRPr="005E3D2D">
              <w:rPr>
                <w:rFonts w:cs="Arial"/>
                <w:color w:val="FF0000"/>
                <w:sz w:val="16"/>
                <w:szCs w:val="16"/>
              </w:rPr>
              <w:t xml:space="preserve"> </w:t>
            </w:r>
          </w:p>
          <w:p w:rsidRPr="00854126" w:rsidR="003A0EB7" w:rsidP="00854126" w:rsidRDefault="003A0EB7" w14:paraId="1C213D00" w14:textId="00D6C08D">
            <w:pPr>
              <w:pStyle w:val="ListParagraph"/>
              <w:numPr>
                <w:ilvl w:val="0"/>
                <w:numId w:val="5"/>
              </w:numPr>
              <w:spacing w:before="60" w:after="60" w:line="240" w:lineRule="auto"/>
              <w:ind w:right="57"/>
              <w:rPr>
                <w:b/>
              </w:rPr>
            </w:pPr>
            <w:r w:rsidRPr="00854126">
              <w:rPr>
                <w:rFonts w:cs="Arial"/>
                <w:b/>
                <w:color w:val="FF0000"/>
                <w:sz w:val="16"/>
                <w:szCs w:val="16"/>
              </w:rPr>
              <w:t xml:space="preserve">What was </w:t>
            </w:r>
            <w:proofErr w:type="gramStart"/>
            <w:r w:rsidRPr="00854126">
              <w:rPr>
                <w:rFonts w:cs="Arial"/>
                <w:b/>
                <w:color w:val="FF0000"/>
                <w:sz w:val="16"/>
                <w:szCs w:val="16"/>
              </w:rPr>
              <w:t>actually achieved</w:t>
            </w:r>
            <w:proofErr w:type="gramEnd"/>
            <w:r w:rsidRPr="00854126">
              <w:rPr>
                <w:rFonts w:cs="Arial"/>
                <w:b/>
                <w:color w:val="FF0000"/>
                <w:sz w:val="16"/>
                <w:szCs w:val="16"/>
              </w:rPr>
              <w:t>?</w:t>
            </w:r>
            <w:r w:rsidRPr="00854126">
              <w:rPr>
                <w:rFonts w:cs="Arial"/>
                <w:b/>
                <w:color w:val="FF0000"/>
              </w:rPr>
              <w:t xml:space="preserve"> </w:t>
            </w:r>
            <w:r w:rsidRPr="00854126">
              <w:rPr>
                <w:rFonts w:cs="Arial"/>
                <w:color w:val="FF0000"/>
              </w:rPr>
              <w:t xml:space="preserve"> </w:t>
            </w:r>
          </w:p>
        </w:tc>
      </w:tr>
      <w:tr w:rsidRPr="003A0EB7" w:rsidR="003A0EB7" w:rsidTr="00854126" w14:paraId="1095C7E5" w14:textId="422DDBE0">
        <w:trPr>
          <w:trHeight w:val="300"/>
        </w:trPr>
        <w:tc>
          <w:tcPr>
            <w:tcW w:w="40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A0EB7" w:rsidR="003A0EB7" w:rsidP="00830098" w:rsidRDefault="003A0EB7" w14:paraId="719FDA52" w14:textId="77777777">
            <w:pPr>
              <w:spacing w:before="60" w:after="120" w:line="240" w:lineRule="auto"/>
              <w:ind w:left="29" w:right="57"/>
              <w:rPr>
                <w:iCs/>
                <w:color w:val="auto"/>
                <w:sz w:val="16"/>
                <w:szCs w:val="16"/>
                <w:highlight w:val="yellow"/>
                <w:lang w:val="en-US"/>
              </w:rPr>
            </w:pPr>
            <w:r w:rsidRPr="003A0EB7">
              <w:rPr>
                <w:iCs/>
                <w:color w:val="auto"/>
                <w:sz w:val="16"/>
                <w:szCs w:val="16"/>
                <w:lang w:val="en-US"/>
              </w:rPr>
              <w:t xml:space="preserve">Learning Mentor and counsellor </w:t>
            </w:r>
            <w:proofErr w:type="gramStart"/>
            <w:r w:rsidRPr="003A0EB7">
              <w:rPr>
                <w:iCs/>
                <w:color w:val="auto"/>
                <w:sz w:val="16"/>
                <w:szCs w:val="16"/>
                <w:lang w:val="en-US"/>
              </w:rPr>
              <w:t>provide  specialist</w:t>
            </w:r>
            <w:proofErr w:type="gramEnd"/>
            <w:r w:rsidRPr="003A0EB7">
              <w:rPr>
                <w:iCs/>
                <w:color w:val="auto"/>
                <w:sz w:val="16"/>
                <w:szCs w:val="16"/>
                <w:lang w:val="en-US"/>
              </w:rPr>
              <w:t xml:space="preserve"> intervention and support to identified vulnerable pupils.</w:t>
            </w:r>
          </w:p>
        </w:tc>
        <w:tc>
          <w:tcPr>
            <w:tcW w:w="20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A0EB7" w:rsidR="003A0EB7" w:rsidP="00830098" w:rsidRDefault="003A0EB7" w14:paraId="1C8762BE" w14:textId="77777777">
            <w:pPr>
              <w:spacing w:before="60" w:after="60" w:line="240" w:lineRule="auto"/>
              <w:ind w:left="32" w:right="57"/>
              <w:rPr>
                <w:color w:val="auto"/>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A0EB7" w:rsidP="00830098" w:rsidRDefault="003A0EB7" w14:paraId="027D4936" w14:textId="77777777">
            <w:pPr>
              <w:spacing w:before="60" w:after="60" w:line="240" w:lineRule="auto"/>
              <w:ind w:left="57" w:right="57"/>
              <w:rPr>
                <w:color w:val="auto"/>
                <w:sz w:val="22"/>
                <w:szCs w:val="20"/>
              </w:rPr>
            </w:pPr>
            <w:r w:rsidRPr="003A0EB7">
              <w:rPr>
                <w:color w:val="auto"/>
                <w:sz w:val="22"/>
                <w:szCs w:val="20"/>
              </w:rPr>
              <w:t>4</w:t>
            </w:r>
          </w:p>
          <w:p w:rsidR="00854126" w:rsidP="00830098" w:rsidRDefault="00854126" w14:paraId="732E6CF1" w14:textId="77777777">
            <w:pPr>
              <w:spacing w:before="60" w:after="60" w:line="240" w:lineRule="auto"/>
              <w:ind w:left="57" w:right="57"/>
              <w:rPr>
                <w:color w:val="auto"/>
                <w:sz w:val="22"/>
                <w:szCs w:val="20"/>
              </w:rPr>
            </w:pPr>
          </w:p>
          <w:p w:rsidR="00854126" w:rsidP="00830098" w:rsidRDefault="00854126" w14:paraId="0C229975" w14:textId="77777777">
            <w:pPr>
              <w:spacing w:before="60" w:after="60" w:line="240" w:lineRule="auto"/>
              <w:ind w:left="57" w:right="57"/>
              <w:rPr>
                <w:color w:val="auto"/>
                <w:sz w:val="22"/>
                <w:szCs w:val="20"/>
              </w:rPr>
            </w:pPr>
          </w:p>
          <w:p w:rsidR="00854126" w:rsidP="00830098" w:rsidRDefault="00854126" w14:paraId="2BAD17BE" w14:textId="77777777">
            <w:pPr>
              <w:spacing w:before="60" w:after="60" w:line="240" w:lineRule="auto"/>
              <w:ind w:left="57" w:right="57"/>
              <w:rPr>
                <w:color w:val="auto"/>
                <w:sz w:val="22"/>
                <w:szCs w:val="20"/>
              </w:rPr>
            </w:pPr>
          </w:p>
          <w:p w:rsidR="00854126" w:rsidP="00830098" w:rsidRDefault="00854126" w14:paraId="59B4A3A7" w14:textId="77777777">
            <w:pPr>
              <w:spacing w:before="60" w:after="60" w:line="240" w:lineRule="auto"/>
              <w:ind w:left="57" w:right="57"/>
              <w:rPr>
                <w:color w:val="auto"/>
                <w:sz w:val="22"/>
                <w:szCs w:val="20"/>
              </w:rPr>
            </w:pPr>
          </w:p>
          <w:p w:rsidR="00854126" w:rsidP="00830098" w:rsidRDefault="00854126" w14:paraId="02A9213C" w14:textId="77777777">
            <w:pPr>
              <w:spacing w:before="60" w:after="60" w:line="240" w:lineRule="auto"/>
              <w:ind w:left="57" w:right="57"/>
              <w:rPr>
                <w:color w:val="auto"/>
                <w:sz w:val="22"/>
                <w:szCs w:val="20"/>
              </w:rPr>
            </w:pPr>
          </w:p>
          <w:p w:rsidR="00854126" w:rsidP="00830098" w:rsidRDefault="00854126" w14:paraId="3CA604C4" w14:textId="77777777">
            <w:pPr>
              <w:spacing w:before="60" w:after="60" w:line="240" w:lineRule="auto"/>
              <w:ind w:left="57" w:right="57"/>
              <w:rPr>
                <w:color w:val="auto"/>
                <w:sz w:val="22"/>
                <w:szCs w:val="20"/>
              </w:rPr>
            </w:pPr>
          </w:p>
          <w:p w:rsidRPr="003A0EB7" w:rsidR="00854126" w:rsidP="00830098" w:rsidRDefault="00854126" w14:paraId="10E3DCAE" w14:textId="2D6CA942">
            <w:pPr>
              <w:spacing w:before="60" w:after="60" w:line="240" w:lineRule="auto"/>
              <w:ind w:left="57" w:right="57"/>
              <w:rPr>
                <w:color w:val="auto"/>
                <w:sz w:val="22"/>
                <w:szCs w:val="20"/>
              </w:rPr>
            </w:pP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tbl>
            <w:tblPr>
              <w:tblpPr w:leftFromText="180" w:rightFromText="180" w:horzAnchor="margin" w:tblpY="654"/>
              <w:tblOverlap w:val="neve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85"/>
              <w:gridCol w:w="708"/>
              <w:gridCol w:w="567"/>
              <w:gridCol w:w="709"/>
              <w:gridCol w:w="425"/>
            </w:tblGrid>
            <w:tr w:rsidRPr="003224E3" w:rsidR="00854126" w:rsidTr="00854126" w14:paraId="44D187EE" w14:textId="77777777">
              <w:trPr>
                <w:trHeight w:val="615"/>
              </w:trPr>
              <w:tc>
                <w:tcPr>
                  <w:tcW w:w="985" w:type="dxa"/>
                  <w:tcBorders>
                    <w:top w:val="single" w:color="ABABAB" w:sz="6" w:space="0"/>
                    <w:left w:val="single" w:color="ABABAB" w:sz="6" w:space="0"/>
                    <w:bottom w:val="single" w:color="ABABAB" w:sz="6" w:space="0"/>
                    <w:right w:val="single" w:color="ABABAB" w:sz="6" w:space="0"/>
                  </w:tcBorders>
                  <w:shd w:val="clear" w:color="auto" w:fill="auto"/>
                  <w:vAlign w:val="center"/>
                  <w:hideMark/>
                </w:tcPr>
                <w:p w:rsidRPr="003224E3" w:rsidR="00854126" w:rsidP="00A83DDB" w:rsidRDefault="00854126" w14:paraId="7AF332BD" w14:textId="77777777">
                  <w:pPr>
                    <w:spacing w:after="0" w:line="240" w:lineRule="auto"/>
                    <w:rPr>
                      <w:rFonts w:ascii="inherit" w:hAnsi="inherit" w:cs="Calibri"/>
                      <w:b/>
                      <w:bCs/>
                      <w:color w:val="000000"/>
                      <w:sz w:val="16"/>
                      <w:szCs w:val="16"/>
                      <w:bdr w:val="none" w:color="auto" w:sz="0" w:space="0" w:frame="1"/>
                    </w:rPr>
                  </w:pPr>
                  <w:r w:rsidRPr="003224E3">
                    <w:rPr>
                      <w:rFonts w:ascii="inherit" w:hAnsi="inherit" w:cs="Calibri"/>
                      <w:b/>
                      <w:bCs/>
                      <w:color w:val="000000"/>
                      <w:sz w:val="16"/>
                      <w:szCs w:val="16"/>
                      <w:bdr w:val="none" w:color="auto" w:sz="0" w:space="0" w:frame="1"/>
                    </w:rPr>
                    <w:t>2022 Sept to May 2023</w:t>
                  </w:r>
                </w:p>
              </w:tc>
              <w:tc>
                <w:tcPr>
                  <w:tcW w:w="708" w:type="dxa"/>
                  <w:tcBorders>
                    <w:top w:val="single" w:color="ABABAB" w:sz="6" w:space="0"/>
                    <w:left w:val="single" w:color="ABABAB" w:sz="6" w:space="0"/>
                    <w:bottom w:val="single" w:color="ABABAB" w:sz="6" w:space="0"/>
                    <w:right w:val="single" w:color="ABABAB" w:sz="6" w:space="0"/>
                  </w:tcBorders>
                  <w:shd w:val="clear" w:color="auto" w:fill="auto"/>
                  <w:vAlign w:val="center"/>
                  <w:hideMark/>
                </w:tcPr>
                <w:p w:rsidRPr="003224E3" w:rsidR="00854126" w:rsidP="00A83DDB" w:rsidRDefault="00854126" w14:paraId="5EEE85B4" w14:textId="77777777">
                  <w:pPr>
                    <w:spacing w:after="0" w:line="240" w:lineRule="auto"/>
                    <w:rPr>
                      <w:rFonts w:ascii="Calibri" w:hAnsi="Calibri" w:cs="Calibri"/>
                      <w:b/>
                      <w:bCs/>
                      <w:color w:val="000000"/>
                      <w:sz w:val="16"/>
                      <w:szCs w:val="16"/>
                    </w:rPr>
                  </w:pPr>
                  <w:r w:rsidRPr="003224E3">
                    <w:rPr>
                      <w:rFonts w:ascii="Calibri" w:hAnsi="Calibri" w:cs="Calibri"/>
                      <w:b/>
                      <w:bCs/>
                      <w:color w:val="000000"/>
                      <w:sz w:val="16"/>
                      <w:szCs w:val="16"/>
                    </w:rPr>
                    <w:t>Male</w:t>
                  </w:r>
                </w:p>
              </w:tc>
              <w:tc>
                <w:tcPr>
                  <w:tcW w:w="567" w:type="dxa"/>
                  <w:tcBorders>
                    <w:top w:val="single" w:color="ABABAB" w:sz="6" w:space="0"/>
                    <w:left w:val="single" w:color="ABABAB" w:sz="6" w:space="0"/>
                    <w:bottom w:val="single" w:color="ABABAB" w:sz="6" w:space="0"/>
                    <w:right w:val="single" w:color="ABABAB" w:sz="6" w:space="0"/>
                  </w:tcBorders>
                  <w:shd w:val="clear" w:color="auto" w:fill="auto"/>
                  <w:vAlign w:val="center"/>
                  <w:hideMark/>
                </w:tcPr>
                <w:p w:rsidRPr="003224E3" w:rsidR="00854126" w:rsidP="00A83DDB" w:rsidRDefault="00854126" w14:paraId="7F8C2CC5" w14:textId="77777777">
                  <w:pPr>
                    <w:spacing w:after="0" w:line="240" w:lineRule="auto"/>
                    <w:rPr>
                      <w:rFonts w:ascii="Calibri" w:hAnsi="Calibri" w:cs="Calibri"/>
                      <w:b/>
                      <w:bCs/>
                      <w:color w:val="000000"/>
                      <w:sz w:val="16"/>
                      <w:szCs w:val="16"/>
                    </w:rPr>
                  </w:pPr>
                  <w:r w:rsidRPr="003224E3">
                    <w:rPr>
                      <w:rFonts w:ascii="Calibri" w:hAnsi="Calibri" w:cs="Calibri"/>
                      <w:b/>
                      <w:bCs/>
                      <w:color w:val="000000"/>
                      <w:sz w:val="16"/>
                      <w:szCs w:val="16"/>
                    </w:rPr>
                    <w:t>Female</w:t>
                  </w:r>
                </w:p>
              </w:tc>
              <w:tc>
                <w:tcPr>
                  <w:tcW w:w="709" w:type="dxa"/>
                  <w:tcBorders>
                    <w:top w:val="single" w:color="ABABAB" w:sz="6" w:space="0"/>
                    <w:left w:val="single" w:color="ABABAB" w:sz="6" w:space="0"/>
                    <w:bottom w:val="single" w:color="ABABAB" w:sz="6" w:space="0"/>
                    <w:right w:val="single" w:color="ABABAB" w:sz="6" w:space="0"/>
                  </w:tcBorders>
                  <w:shd w:val="clear" w:color="auto" w:fill="auto"/>
                  <w:vAlign w:val="center"/>
                  <w:hideMark/>
                </w:tcPr>
                <w:p w:rsidR="00854126" w:rsidP="00A83DDB" w:rsidRDefault="00854126" w14:paraId="3F9E6E5D" w14:textId="77777777">
                  <w:pPr>
                    <w:spacing w:after="0" w:line="240" w:lineRule="auto"/>
                    <w:rPr>
                      <w:rFonts w:ascii="Calibri" w:hAnsi="Calibri" w:cs="Calibri"/>
                      <w:b/>
                      <w:bCs/>
                      <w:color w:val="000000"/>
                      <w:sz w:val="16"/>
                      <w:szCs w:val="16"/>
                    </w:rPr>
                  </w:pPr>
                  <w:r w:rsidRPr="003224E3">
                    <w:rPr>
                      <w:rFonts w:ascii="Calibri" w:hAnsi="Calibri" w:cs="Calibri"/>
                      <w:b/>
                      <w:bCs/>
                      <w:color w:val="000000"/>
                      <w:sz w:val="16"/>
                      <w:szCs w:val="16"/>
                    </w:rPr>
                    <w:t>Pupil</w:t>
                  </w:r>
                </w:p>
                <w:p w:rsidRPr="003224E3" w:rsidR="00854126" w:rsidP="00A83DDB" w:rsidRDefault="00854126" w14:paraId="3BFCB5BC" w14:textId="77777777">
                  <w:pPr>
                    <w:spacing w:after="0" w:line="240" w:lineRule="auto"/>
                    <w:rPr>
                      <w:rFonts w:ascii="Calibri" w:hAnsi="Calibri" w:cs="Calibri"/>
                      <w:b/>
                      <w:bCs/>
                      <w:color w:val="000000"/>
                      <w:sz w:val="16"/>
                      <w:szCs w:val="16"/>
                    </w:rPr>
                  </w:pPr>
                  <w:r w:rsidRPr="003224E3">
                    <w:rPr>
                      <w:rFonts w:ascii="Calibri" w:hAnsi="Calibri" w:cs="Calibri"/>
                      <w:b/>
                      <w:bCs/>
                      <w:color w:val="000000"/>
                      <w:sz w:val="16"/>
                      <w:szCs w:val="16"/>
                    </w:rPr>
                    <w:t xml:space="preserve"> Premium</w:t>
                  </w:r>
                </w:p>
              </w:tc>
              <w:tc>
                <w:tcPr>
                  <w:tcW w:w="425" w:type="dxa"/>
                  <w:tcBorders>
                    <w:top w:val="single" w:color="ABABAB" w:sz="6" w:space="0"/>
                    <w:left w:val="single" w:color="ABABAB" w:sz="6" w:space="0"/>
                    <w:bottom w:val="single" w:color="ABABAB" w:sz="6" w:space="0"/>
                    <w:right w:val="single" w:color="ABABAB" w:sz="6" w:space="0"/>
                  </w:tcBorders>
                  <w:shd w:val="clear" w:color="auto" w:fill="auto"/>
                  <w:vAlign w:val="center"/>
                  <w:hideMark/>
                </w:tcPr>
                <w:p w:rsidRPr="003224E3" w:rsidR="00854126" w:rsidP="00A83DDB" w:rsidRDefault="00854126" w14:paraId="68D4BFDE" w14:textId="77777777">
                  <w:pPr>
                    <w:spacing w:after="0" w:line="240" w:lineRule="auto"/>
                    <w:rPr>
                      <w:rFonts w:ascii="Calibri" w:hAnsi="Calibri" w:cs="Calibri"/>
                      <w:b/>
                      <w:bCs/>
                      <w:color w:val="000000"/>
                      <w:sz w:val="16"/>
                      <w:szCs w:val="16"/>
                    </w:rPr>
                  </w:pPr>
                  <w:r w:rsidRPr="003224E3">
                    <w:rPr>
                      <w:rFonts w:ascii="Calibri" w:hAnsi="Calibri" w:cs="Calibri"/>
                      <w:b/>
                      <w:bCs/>
                      <w:color w:val="000000"/>
                      <w:sz w:val="16"/>
                      <w:szCs w:val="16"/>
                    </w:rPr>
                    <w:t>SEN</w:t>
                  </w:r>
                </w:p>
              </w:tc>
            </w:tr>
            <w:tr w:rsidRPr="003224E3" w:rsidR="00854126" w:rsidTr="00854126" w14:paraId="5867CABC" w14:textId="77777777">
              <w:trPr>
                <w:trHeight w:val="615"/>
              </w:trPr>
              <w:tc>
                <w:tcPr>
                  <w:tcW w:w="985" w:type="dxa"/>
                  <w:tcBorders>
                    <w:top w:val="single" w:color="ABABAB" w:sz="6" w:space="0"/>
                    <w:left w:val="single" w:color="ABABAB" w:sz="6" w:space="0"/>
                    <w:bottom w:val="single" w:color="ABABAB" w:sz="6" w:space="0"/>
                    <w:right w:val="single" w:color="ABABAB" w:sz="6" w:space="0"/>
                  </w:tcBorders>
                  <w:shd w:val="clear" w:color="auto" w:fill="auto"/>
                  <w:vAlign w:val="center"/>
                  <w:hideMark/>
                </w:tcPr>
                <w:p w:rsidRPr="003224E3" w:rsidR="00854126" w:rsidP="00A83DDB" w:rsidRDefault="00854126" w14:paraId="35589EF6" w14:textId="77777777">
                  <w:pPr>
                    <w:spacing w:after="0" w:line="240" w:lineRule="auto"/>
                    <w:rPr>
                      <w:rFonts w:ascii="inherit" w:hAnsi="inherit" w:cs="Calibri"/>
                      <w:b/>
                      <w:bCs/>
                      <w:color w:val="000000"/>
                      <w:sz w:val="16"/>
                      <w:szCs w:val="16"/>
                      <w:bdr w:val="none" w:color="auto" w:sz="0" w:space="0" w:frame="1"/>
                    </w:rPr>
                  </w:pPr>
                  <w:r w:rsidRPr="003224E3">
                    <w:rPr>
                      <w:rFonts w:ascii="inherit" w:hAnsi="inherit" w:cs="Calibri"/>
                      <w:b/>
                      <w:bCs/>
                      <w:color w:val="000000"/>
                      <w:sz w:val="16"/>
                      <w:szCs w:val="16"/>
                      <w:bdr w:val="none" w:color="auto" w:sz="0" w:space="0" w:frame="1"/>
                    </w:rPr>
                    <w:t>Total </w:t>
                  </w:r>
                </w:p>
              </w:tc>
              <w:tc>
                <w:tcPr>
                  <w:tcW w:w="708" w:type="dxa"/>
                  <w:tcBorders>
                    <w:top w:val="single" w:color="ABABAB" w:sz="6" w:space="0"/>
                    <w:left w:val="single" w:color="ABABAB" w:sz="6" w:space="0"/>
                    <w:bottom w:val="single" w:color="ABABAB" w:sz="6" w:space="0"/>
                    <w:right w:val="single" w:color="ABABAB" w:sz="6" w:space="0"/>
                  </w:tcBorders>
                  <w:shd w:val="clear" w:color="auto" w:fill="auto"/>
                  <w:vAlign w:val="center"/>
                  <w:hideMark/>
                </w:tcPr>
                <w:p w:rsidRPr="003224E3" w:rsidR="00854126" w:rsidP="00A83DDB" w:rsidRDefault="00854126" w14:paraId="23D7139E" w14:textId="77777777">
                  <w:pPr>
                    <w:spacing w:after="0" w:line="240" w:lineRule="auto"/>
                    <w:rPr>
                      <w:rFonts w:ascii="Calibri" w:hAnsi="Calibri" w:cs="Calibri"/>
                      <w:b/>
                      <w:bCs/>
                      <w:color w:val="000000"/>
                      <w:sz w:val="16"/>
                      <w:szCs w:val="16"/>
                    </w:rPr>
                  </w:pPr>
                  <w:r w:rsidRPr="003224E3">
                    <w:rPr>
                      <w:rFonts w:ascii="Calibri" w:hAnsi="Calibri" w:cs="Calibri"/>
                      <w:b/>
                      <w:bCs/>
                      <w:color w:val="000000"/>
                      <w:sz w:val="16"/>
                      <w:szCs w:val="16"/>
                    </w:rPr>
                    <w:t>16</w:t>
                  </w:r>
                </w:p>
              </w:tc>
              <w:tc>
                <w:tcPr>
                  <w:tcW w:w="567" w:type="dxa"/>
                  <w:tcBorders>
                    <w:top w:val="single" w:color="ABABAB" w:sz="6" w:space="0"/>
                    <w:left w:val="single" w:color="ABABAB" w:sz="6" w:space="0"/>
                    <w:bottom w:val="single" w:color="ABABAB" w:sz="6" w:space="0"/>
                    <w:right w:val="single" w:color="ABABAB" w:sz="6" w:space="0"/>
                  </w:tcBorders>
                  <w:shd w:val="clear" w:color="auto" w:fill="auto"/>
                  <w:vAlign w:val="center"/>
                  <w:hideMark/>
                </w:tcPr>
                <w:p w:rsidRPr="003224E3" w:rsidR="00854126" w:rsidP="00A83DDB" w:rsidRDefault="00854126" w14:paraId="0D185C7C" w14:textId="77777777">
                  <w:pPr>
                    <w:spacing w:after="0" w:line="240" w:lineRule="auto"/>
                    <w:rPr>
                      <w:rFonts w:ascii="Calibri" w:hAnsi="Calibri" w:cs="Calibri"/>
                      <w:b/>
                      <w:bCs/>
                      <w:color w:val="000000"/>
                      <w:sz w:val="16"/>
                      <w:szCs w:val="16"/>
                    </w:rPr>
                  </w:pPr>
                  <w:r w:rsidRPr="003224E3">
                    <w:rPr>
                      <w:rFonts w:ascii="Calibri" w:hAnsi="Calibri" w:cs="Calibri"/>
                      <w:b/>
                      <w:bCs/>
                      <w:color w:val="000000"/>
                      <w:sz w:val="16"/>
                      <w:szCs w:val="16"/>
                    </w:rPr>
                    <w:t>19</w:t>
                  </w:r>
                </w:p>
              </w:tc>
              <w:tc>
                <w:tcPr>
                  <w:tcW w:w="709" w:type="dxa"/>
                  <w:tcBorders>
                    <w:top w:val="single" w:color="ABABAB" w:sz="6" w:space="0"/>
                    <w:left w:val="single" w:color="ABABAB" w:sz="6" w:space="0"/>
                    <w:bottom w:val="single" w:color="ABABAB" w:sz="6" w:space="0"/>
                    <w:right w:val="single" w:color="ABABAB" w:sz="6" w:space="0"/>
                  </w:tcBorders>
                  <w:shd w:val="clear" w:color="auto" w:fill="auto"/>
                  <w:vAlign w:val="center"/>
                  <w:hideMark/>
                </w:tcPr>
                <w:p w:rsidRPr="003224E3" w:rsidR="00854126" w:rsidP="00A83DDB" w:rsidRDefault="00854126" w14:paraId="7AA0AA7B" w14:textId="77777777">
                  <w:pPr>
                    <w:spacing w:after="0" w:line="240" w:lineRule="auto"/>
                    <w:rPr>
                      <w:rFonts w:ascii="Calibri" w:hAnsi="Calibri" w:cs="Calibri"/>
                      <w:b/>
                      <w:bCs/>
                      <w:color w:val="000000"/>
                      <w:sz w:val="16"/>
                      <w:szCs w:val="16"/>
                    </w:rPr>
                  </w:pPr>
                  <w:r w:rsidRPr="003224E3">
                    <w:rPr>
                      <w:rFonts w:ascii="Calibri" w:hAnsi="Calibri" w:cs="Calibri"/>
                      <w:b/>
                      <w:bCs/>
                      <w:color w:val="000000"/>
                      <w:sz w:val="16"/>
                      <w:szCs w:val="16"/>
                    </w:rPr>
                    <w:t>16</w:t>
                  </w:r>
                </w:p>
              </w:tc>
              <w:tc>
                <w:tcPr>
                  <w:tcW w:w="425" w:type="dxa"/>
                  <w:tcBorders>
                    <w:top w:val="single" w:color="ABABAB" w:sz="6" w:space="0"/>
                    <w:left w:val="single" w:color="ABABAB" w:sz="6" w:space="0"/>
                    <w:bottom w:val="single" w:color="ABABAB" w:sz="6" w:space="0"/>
                    <w:right w:val="single" w:color="ABABAB" w:sz="6" w:space="0"/>
                  </w:tcBorders>
                  <w:shd w:val="clear" w:color="auto" w:fill="auto"/>
                  <w:vAlign w:val="center"/>
                  <w:hideMark/>
                </w:tcPr>
                <w:p w:rsidRPr="003224E3" w:rsidR="00854126" w:rsidP="00A83DDB" w:rsidRDefault="00854126" w14:paraId="00B91BAF" w14:textId="77777777">
                  <w:pPr>
                    <w:spacing w:after="0" w:line="240" w:lineRule="auto"/>
                    <w:rPr>
                      <w:rFonts w:ascii="Calibri" w:hAnsi="Calibri" w:cs="Calibri"/>
                      <w:b/>
                      <w:bCs/>
                      <w:color w:val="000000"/>
                      <w:sz w:val="16"/>
                      <w:szCs w:val="16"/>
                    </w:rPr>
                  </w:pPr>
                  <w:r w:rsidRPr="003224E3">
                    <w:rPr>
                      <w:rFonts w:ascii="Calibri" w:hAnsi="Calibri" w:cs="Calibri"/>
                      <w:b/>
                      <w:bCs/>
                      <w:color w:val="000000"/>
                      <w:sz w:val="16"/>
                      <w:szCs w:val="16"/>
                    </w:rPr>
                    <w:t>13</w:t>
                  </w:r>
                </w:p>
              </w:tc>
            </w:tr>
          </w:tbl>
          <w:p w:rsidR="003A0EB7" w:rsidP="00DD3C1C" w:rsidRDefault="00854126" w14:paraId="137D8972" w14:textId="77777777">
            <w:pPr>
              <w:spacing w:before="60" w:after="60" w:line="240" w:lineRule="auto"/>
              <w:ind w:left="57" w:right="57"/>
              <w:rPr>
                <w:color w:val="auto"/>
                <w:sz w:val="22"/>
                <w:szCs w:val="22"/>
              </w:rPr>
            </w:pPr>
            <w:r>
              <w:rPr>
                <w:color w:val="auto"/>
                <w:sz w:val="22"/>
                <w:szCs w:val="22"/>
              </w:rPr>
              <w:t xml:space="preserve">School counsellor </w:t>
            </w:r>
          </w:p>
          <w:p w:rsidR="00854126" w:rsidP="00DD3C1C" w:rsidRDefault="00854126" w14:paraId="16A7D000" w14:textId="77777777">
            <w:pPr>
              <w:spacing w:before="60" w:after="60" w:line="240" w:lineRule="auto"/>
              <w:ind w:left="57" w:right="57"/>
              <w:rPr>
                <w:color w:val="auto"/>
                <w:sz w:val="22"/>
                <w:szCs w:val="22"/>
              </w:rPr>
            </w:pPr>
          </w:p>
          <w:p w:rsidR="00854126" w:rsidP="00DD3C1C" w:rsidRDefault="00854126" w14:paraId="2EAEFBDB" w14:textId="77777777">
            <w:pPr>
              <w:spacing w:before="60" w:after="60" w:line="240" w:lineRule="auto"/>
              <w:ind w:left="57" w:right="57"/>
              <w:rPr>
                <w:color w:val="auto"/>
                <w:sz w:val="22"/>
                <w:szCs w:val="22"/>
              </w:rPr>
            </w:pPr>
          </w:p>
          <w:p w:rsidR="00854126" w:rsidP="00DD3C1C" w:rsidRDefault="00854126" w14:paraId="598F7F49" w14:textId="77777777">
            <w:pPr>
              <w:spacing w:before="60" w:after="60" w:line="240" w:lineRule="auto"/>
              <w:ind w:left="57" w:right="57"/>
              <w:rPr>
                <w:color w:val="auto"/>
                <w:sz w:val="22"/>
                <w:szCs w:val="22"/>
              </w:rPr>
            </w:pPr>
            <w:r>
              <w:rPr>
                <w:color w:val="auto"/>
                <w:sz w:val="22"/>
                <w:szCs w:val="22"/>
              </w:rPr>
              <w:t>Learning mentor</w:t>
            </w:r>
          </w:p>
          <w:tbl>
            <w:tblPr>
              <w:tblW w:w="311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19"/>
              <w:gridCol w:w="551"/>
              <w:gridCol w:w="709"/>
              <w:gridCol w:w="715"/>
              <w:gridCol w:w="420"/>
            </w:tblGrid>
            <w:tr w:rsidRPr="003224E3" w:rsidR="00D4496E" w:rsidTr="00A91E5A" w14:paraId="00F600CE" w14:textId="77777777">
              <w:trPr>
                <w:trHeight w:val="345"/>
              </w:trPr>
              <w:tc>
                <w:tcPr>
                  <w:tcW w:w="719" w:type="dxa"/>
                  <w:tcBorders>
                    <w:top w:val="single" w:color="auto" w:sz="4" w:space="0"/>
                    <w:left w:val="single" w:color="auto" w:sz="4" w:space="0"/>
                    <w:bottom w:val="single" w:color="auto" w:sz="4" w:space="0"/>
                    <w:right w:val="single" w:color="auto" w:sz="4" w:space="0"/>
                  </w:tcBorders>
                  <w:shd w:val="clear" w:color="auto" w:fill="FFFFFF"/>
                  <w:vAlign w:val="bottom"/>
                  <w:hideMark/>
                </w:tcPr>
                <w:p w:rsidRPr="003224E3" w:rsidR="00D4496E" w:rsidP="00F70C4C" w:rsidRDefault="00D4496E" w14:paraId="3689F459" w14:textId="77777777">
                  <w:pPr>
                    <w:framePr w:hSpace="180" w:wrap="around" w:hAnchor="margin" w:vAnchor="text" w:xAlign="center" w:y="1762"/>
                    <w:spacing w:after="0" w:line="240" w:lineRule="auto"/>
                    <w:rPr>
                      <w:rFonts w:ascii="Calibri" w:hAnsi="Calibri" w:cs="Calibri"/>
                      <w:b/>
                      <w:bCs/>
                      <w:color w:val="000000"/>
                      <w:sz w:val="18"/>
                      <w:szCs w:val="18"/>
                    </w:rPr>
                  </w:pPr>
                  <w:r w:rsidRPr="003224E3">
                    <w:rPr>
                      <w:rFonts w:ascii="Calibri" w:hAnsi="Calibri" w:cs="Calibri"/>
                      <w:b/>
                      <w:bCs/>
                      <w:color w:val="000000"/>
                      <w:sz w:val="18"/>
                      <w:szCs w:val="18"/>
                    </w:rPr>
                    <w:t>Month</w:t>
                  </w:r>
                </w:p>
              </w:tc>
              <w:tc>
                <w:tcPr>
                  <w:tcW w:w="551" w:type="dxa"/>
                  <w:tcBorders>
                    <w:top w:val="single" w:color="auto" w:sz="4" w:space="0"/>
                    <w:left w:val="single" w:color="auto" w:sz="4" w:space="0"/>
                    <w:bottom w:val="nil"/>
                    <w:right w:val="single" w:color="auto" w:sz="4" w:space="0"/>
                  </w:tcBorders>
                  <w:shd w:val="clear" w:color="auto" w:fill="FFFFFF"/>
                  <w:vAlign w:val="bottom"/>
                  <w:hideMark/>
                </w:tcPr>
                <w:p w:rsidRPr="003224E3" w:rsidR="00D4496E" w:rsidP="00F70C4C" w:rsidRDefault="00D4496E" w14:paraId="656FC256" w14:textId="77777777">
                  <w:pPr>
                    <w:framePr w:hSpace="180" w:wrap="around" w:hAnchor="margin" w:vAnchor="text" w:xAlign="center" w:y="1762"/>
                    <w:spacing w:after="0" w:line="240" w:lineRule="auto"/>
                    <w:rPr>
                      <w:rFonts w:ascii="Calibri" w:hAnsi="Calibri" w:cs="Calibri"/>
                      <w:b/>
                      <w:bCs/>
                      <w:color w:val="000000"/>
                      <w:sz w:val="18"/>
                      <w:szCs w:val="18"/>
                    </w:rPr>
                  </w:pPr>
                  <w:r w:rsidRPr="003224E3">
                    <w:rPr>
                      <w:rFonts w:ascii="Calibri" w:hAnsi="Calibri" w:cs="Calibri"/>
                      <w:b/>
                      <w:bCs/>
                      <w:color w:val="000000"/>
                      <w:sz w:val="18"/>
                      <w:szCs w:val="18"/>
                    </w:rPr>
                    <w:t>Male</w:t>
                  </w:r>
                  <w:r w:rsidRPr="003224E3">
                    <w:rPr>
                      <w:rFonts w:ascii="Calibri" w:hAnsi="Calibri" w:cs="Calibri"/>
                      <w:b/>
                      <w:bCs/>
                      <w:color w:val="000000"/>
                      <w:sz w:val="18"/>
                      <w:szCs w:val="18"/>
                      <w:bdr w:val="none" w:color="auto" w:sz="0" w:space="0" w:frame="1"/>
                    </w:rPr>
                    <w:t> </w:t>
                  </w:r>
                </w:p>
              </w:tc>
              <w:tc>
                <w:tcPr>
                  <w:tcW w:w="709" w:type="dxa"/>
                  <w:tcBorders>
                    <w:top w:val="single" w:color="auto" w:sz="4" w:space="0"/>
                    <w:left w:val="single" w:color="auto" w:sz="4" w:space="0"/>
                    <w:bottom w:val="nil"/>
                    <w:right w:val="single" w:color="auto" w:sz="4" w:space="0"/>
                  </w:tcBorders>
                  <w:shd w:val="clear" w:color="auto" w:fill="FFFFFF"/>
                  <w:vAlign w:val="bottom"/>
                  <w:hideMark/>
                </w:tcPr>
                <w:p w:rsidRPr="003224E3" w:rsidR="00D4496E" w:rsidP="00F70C4C" w:rsidRDefault="00D4496E" w14:paraId="0B7F4C70" w14:textId="77777777">
                  <w:pPr>
                    <w:framePr w:hSpace="180" w:wrap="around" w:hAnchor="margin" w:vAnchor="text" w:xAlign="center" w:y="1762"/>
                    <w:spacing w:after="0" w:line="240" w:lineRule="auto"/>
                    <w:rPr>
                      <w:rFonts w:ascii="Calibri" w:hAnsi="Calibri" w:cs="Calibri"/>
                      <w:b/>
                      <w:bCs/>
                      <w:color w:val="000000"/>
                      <w:sz w:val="18"/>
                      <w:szCs w:val="18"/>
                    </w:rPr>
                  </w:pPr>
                  <w:r w:rsidRPr="003224E3">
                    <w:rPr>
                      <w:rFonts w:ascii="Calibri" w:hAnsi="Calibri" w:cs="Calibri"/>
                      <w:b/>
                      <w:bCs/>
                      <w:color w:val="000000"/>
                      <w:sz w:val="18"/>
                      <w:szCs w:val="18"/>
                    </w:rPr>
                    <w:t>Female</w:t>
                  </w:r>
                  <w:r w:rsidRPr="003224E3">
                    <w:rPr>
                      <w:rFonts w:ascii="Calibri" w:hAnsi="Calibri" w:cs="Calibri"/>
                      <w:b/>
                      <w:bCs/>
                      <w:color w:val="000000"/>
                      <w:sz w:val="18"/>
                      <w:szCs w:val="18"/>
                      <w:bdr w:val="none" w:color="auto" w:sz="0" w:space="0" w:frame="1"/>
                    </w:rPr>
                    <w:t> </w:t>
                  </w:r>
                </w:p>
              </w:tc>
              <w:tc>
                <w:tcPr>
                  <w:tcW w:w="715" w:type="dxa"/>
                  <w:tcBorders>
                    <w:top w:val="single" w:color="auto" w:sz="4" w:space="0"/>
                    <w:left w:val="single" w:color="auto" w:sz="4" w:space="0"/>
                    <w:bottom w:val="nil"/>
                    <w:right w:val="single" w:color="auto" w:sz="4" w:space="0"/>
                  </w:tcBorders>
                  <w:shd w:val="clear" w:color="auto" w:fill="FFFFFF"/>
                  <w:vAlign w:val="bottom"/>
                  <w:hideMark/>
                </w:tcPr>
                <w:p w:rsidRPr="003224E3" w:rsidR="00D4496E" w:rsidP="00F70C4C" w:rsidRDefault="00D4496E" w14:paraId="2DA42D72" w14:textId="77777777">
                  <w:pPr>
                    <w:framePr w:hSpace="180" w:wrap="around" w:hAnchor="margin" w:vAnchor="text" w:xAlign="center" w:y="1762"/>
                    <w:spacing w:after="0" w:line="240" w:lineRule="auto"/>
                    <w:rPr>
                      <w:rFonts w:ascii="Calibri" w:hAnsi="Calibri" w:cs="Calibri"/>
                      <w:b/>
                      <w:bCs/>
                      <w:color w:val="000000"/>
                      <w:sz w:val="18"/>
                      <w:szCs w:val="18"/>
                    </w:rPr>
                  </w:pPr>
                  <w:r w:rsidRPr="003224E3">
                    <w:rPr>
                      <w:rFonts w:ascii="Calibri" w:hAnsi="Calibri" w:cs="Calibri"/>
                      <w:b/>
                      <w:bCs/>
                      <w:color w:val="000000"/>
                      <w:sz w:val="18"/>
                      <w:szCs w:val="18"/>
                    </w:rPr>
                    <w:t>Pupil Premium</w:t>
                  </w:r>
                </w:p>
              </w:tc>
              <w:tc>
                <w:tcPr>
                  <w:tcW w:w="420" w:type="dxa"/>
                  <w:tcBorders>
                    <w:top w:val="single" w:color="auto" w:sz="4" w:space="0"/>
                    <w:left w:val="single" w:color="auto" w:sz="4" w:space="0"/>
                    <w:bottom w:val="single" w:color="auto" w:sz="4" w:space="0"/>
                    <w:right w:val="single" w:color="auto" w:sz="4" w:space="0"/>
                  </w:tcBorders>
                  <w:shd w:val="clear" w:color="auto" w:fill="FFFFFF"/>
                  <w:vAlign w:val="bottom"/>
                  <w:hideMark/>
                </w:tcPr>
                <w:p w:rsidRPr="003224E3" w:rsidR="00D4496E" w:rsidP="00F70C4C" w:rsidRDefault="00D4496E" w14:paraId="0E703034" w14:textId="77777777">
                  <w:pPr>
                    <w:framePr w:hSpace="180" w:wrap="around" w:hAnchor="margin" w:vAnchor="text" w:xAlign="center" w:y="1762"/>
                    <w:spacing w:after="0" w:line="240" w:lineRule="auto"/>
                    <w:jc w:val="right"/>
                    <w:rPr>
                      <w:rFonts w:ascii="Calibri" w:hAnsi="Calibri" w:cs="Calibri"/>
                      <w:b/>
                      <w:bCs/>
                      <w:color w:val="000000"/>
                      <w:sz w:val="18"/>
                      <w:szCs w:val="18"/>
                    </w:rPr>
                  </w:pPr>
                  <w:r w:rsidRPr="003224E3">
                    <w:rPr>
                      <w:rFonts w:ascii="Calibri" w:hAnsi="Calibri" w:cs="Calibri"/>
                      <w:b/>
                      <w:bCs/>
                      <w:color w:val="000000"/>
                      <w:sz w:val="18"/>
                      <w:szCs w:val="18"/>
                    </w:rPr>
                    <w:t>SEN</w:t>
                  </w:r>
                  <w:r w:rsidRPr="003224E3">
                    <w:rPr>
                      <w:rFonts w:ascii="Calibri" w:hAnsi="Calibri" w:cs="Calibri"/>
                      <w:b/>
                      <w:bCs/>
                      <w:color w:val="000000"/>
                      <w:sz w:val="18"/>
                      <w:szCs w:val="18"/>
                      <w:bdr w:val="none" w:color="auto" w:sz="0" w:space="0" w:frame="1"/>
                    </w:rPr>
                    <w:t> </w:t>
                  </w:r>
                </w:p>
              </w:tc>
            </w:tr>
            <w:tr w:rsidRPr="003224E3" w:rsidR="00D4496E" w:rsidTr="00A91E5A" w14:paraId="2B8DB03B" w14:textId="77777777">
              <w:trPr>
                <w:trHeight w:val="345"/>
              </w:trPr>
              <w:tc>
                <w:tcPr>
                  <w:tcW w:w="719" w:type="dxa"/>
                  <w:tcBorders>
                    <w:top w:val="single" w:color="auto" w:sz="4" w:space="0"/>
                    <w:left w:val="single" w:color="auto" w:sz="4" w:space="0"/>
                    <w:bottom w:val="single" w:color="auto" w:sz="4" w:space="0"/>
                    <w:right w:val="single" w:color="auto" w:sz="4" w:space="0"/>
                  </w:tcBorders>
                  <w:shd w:val="clear" w:color="auto" w:fill="FFFF00"/>
                  <w:vAlign w:val="bottom"/>
                  <w:hideMark/>
                </w:tcPr>
                <w:p w:rsidRPr="003224E3" w:rsidR="00D4496E" w:rsidP="00F70C4C" w:rsidRDefault="00D4496E" w14:paraId="4DECD335" w14:textId="77777777">
                  <w:pPr>
                    <w:framePr w:hSpace="180" w:wrap="around" w:hAnchor="margin" w:vAnchor="text" w:xAlign="center" w:y="1762"/>
                    <w:spacing w:after="0" w:line="240" w:lineRule="auto"/>
                    <w:rPr>
                      <w:rFonts w:ascii="Calibri" w:hAnsi="Calibri" w:cs="Calibri"/>
                      <w:b/>
                      <w:bCs/>
                      <w:color w:val="000000"/>
                      <w:sz w:val="18"/>
                      <w:szCs w:val="18"/>
                    </w:rPr>
                  </w:pPr>
                  <w:r w:rsidRPr="003224E3">
                    <w:rPr>
                      <w:rFonts w:ascii="Calibri" w:hAnsi="Calibri" w:cs="Calibri"/>
                      <w:b/>
                      <w:bCs/>
                      <w:color w:val="000000"/>
                      <w:sz w:val="18"/>
                      <w:szCs w:val="18"/>
                    </w:rPr>
                    <w:t>Total</w:t>
                  </w:r>
                  <w:r w:rsidRPr="003224E3">
                    <w:rPr>
                      <w:rFonts w:ascii="Calibri" w:hAnsi="Calibri" w:cs="Calibri"/>
                      <w:b/>
                      <w:bCs/>
                      <w:color w:val="000000"/>
                      <w:sz w:val="18"/>
                      <w:szCs w:val="18"/>
                      <w:bdr w:val="none" w:color="auto" w:sz="0" w:space="0" w:frame="1"/>
                    </w:rPr>
                    <w:t> </w:t>
                  </w:r>
                </w:p>
              </w:tc>
              <w:tc>
                <w:tcPr>
                  <w:tcW w:w="551" w:type="dxa"/>
                  <w:tcBorders>
                    <w:top w:val="single" w:color="auto" w:sz="4" w:space="0"/>
                    <w:left w:val="single" w:color="auto" w:sz="4" w:space="0"/>
                    <w:bottom w:val="single" w:color="auto" w:sz="4" w:space="0"/>
                    <w:right w:val="single" w:color="auto" w:sz="4" w:space="0"/>
                  </w:tcBorders>
                  <w:shd w:val="clear" w:color="auto" w:fill="FFFF00"/>
                  <w:vAlign w:val="bottom"/>
                  <w:hideMark/>
                </w:tcPr>
                <w:p w:rsidRPr="003224E3" w:rsidR="00D4496E" w:rsidP="00F70C4C" w:rsidRDefault="00D4496E" w14:paraId="116F81C2" w14:textId="77777777">
                  <w:pPr>
                    <w:framePr w:hSpace="180" w:wrap="around" w:hAnchor="margin" w:vAnchor="text" w:xAlign="center" w:y="1762"/>
                    <w:spacing w:after="0" w:line="240" w:lineRule="auto"/>
                    <w:jc w:val="right"/>
                    <w:rPr>
                      <w:rFonts w:ascii="Calibri" w:hAnsi="Calibri" w:cs="Calibri"/>
                      <w:color w:val="000000"/>
                      <w:sz w:val="18"/>
                      <w:szCs w:val="18"/>
                    </w:rPr>
                  </w:pPr>
                  <w:r w:rsidRPr="003224E3">
                    <w:rPr>
                      <w:rFonts w:ascii="Calibri" w:hAnsi="Calibri" w:cs="Calibri"/>
                      <w:color w:val="000000"/>
                      <w:sz w:val="18"/>
                      <w:szCs w:val="18"/>
                    </w:rPr>
                    <w:t>27.0</w:t>
                  </w:r>
                </w:p>
              </w:tc>
              <w:tc>
                <w:tcPr>
                  <w:tcW w:w="709" w:type="dxa"/>
                  <w:tcBorders>
                    <w:top w:val="single" w:color="auto" w:sz="4" w:space="0"/>
                    <w:left w:val="single" w:color="auto" w:sz="4" w:space="0"/>
                    <w:bottom w:val="single" w:color="auto" w:sz="4" w:space="0"/>
                    <w:right w:val="single" w:color="auto" w:sz="4" w:space="0"/>
                  </w:tcBorders>
                  <w:shd w:val="clear" w:color="auto" w:fill="FFFF00"/>
                  <w:vAlign w:val="bottom"/>
                  <w:hideMark/>
                </w:tcPr>
                <w:p w:rsidRPr="003224E3" w:rsidR="00D4496E" w:rsidP="00F70C4C" w:rsidRDefault="00D4496E" w14:paraId="7DD1995C" w14:textId="77777777">
                  <w:pPr>
                    <w:framePr w:hSpace="180" w:wrap="around" w:hAnchor="margin" w:vAnchor="text" w:xAlign="center" w:y="1762"/>
                    <w:spacing w:after="0" w:line="240" w:lineRule="auto"/>
                    <w:jc w:val="right"/>
                    <w:rPr>
                      <w:rFonts w:ascii="Calibri" w:hAnsi="Calibri" w:cs="Calibri"/>
                      <w:color w:val="000000"/>
                      <w:sz w:val="18"/>
                      <w:szCs w:val="18"/>
                    </w:rPr>
                  </w:pPr>
                  <w:r w:rsidRPr="003224E3">
                    <w:rPr>
                      <w:rFonts w:ascii="Calibri" w:hAnsi="Calibri" w:cs="Calibri"/>
                      <w:color w:val="000000"/>
                      <w:sz w:val="18"/>
                      <w:szCs w:val="18"/>
                    </w:rPr>
                    <w:t>16.0</w:t>
                  </w:r>
                </w:p>
              </w:tc>
              <w:tc>
                <w:tcPr>
                  <w:tcW w:w="715" w:type="dxa"/>
                  <w:tcBorders>
                    <w:top w:val="single" w:color="auto" w:sz="4" w:space="0"/>
                    <w:left w:val="single" w:color="auto" w:sz="4" w:space="0"/>
                    <w:bottom w:val="single" w:color="auto" w:sz="4" w:space="0"/>
                    <w:right w:val="single" w:color="auto" w:sz="4" w:space="0"/>
                  </w:tcBorders>
                  <w:shd w:val="clear" w:color="auto" w:fill="FFFF00"/>
                  <w:vAlign w:val="bottom"/>
                  <w:hideMark/>
                </w:tcPr>
                <w:p w:rsidRPr="003224E3" w:rsidR="00D4496E" w:rsidP="00F70C4C" w:rsidRDefault="00D4496E" w14:paraId="6CF54CDD" w14:textId="77777777">
                  <w:pPr>
                    <w:framePr w:hSpace="180" w:wrap="around" w:hAnchor="margin" w:vAnchor="text" w:xAlign="center" w:y="1762"/>
                    <w:spacing w:after="0" w:line="240" w:lineRule="auto"/>
                    <w:jc w:val="right"/>
                    <w:rPr>
                      <w:rFonts w:ascii="Calibri" w:hAnsi="Calibri" w:cs="Calibri"/>
                      <w:color w:val="000000"/>
                      <w:sz w:val="18"/>
                      <w:szCs w:val="18"/>
                    </w:rPr>
                  </w:pPr>
                  <w:r w:rsidRPr="003224E3">
                    <w:rPr>
                      <w:rFonts w:ascii="Calibri" w:hAnsi="Calibri" w:cs="Calibri"/>
                      <w:color w:val="000000"/>
                      <w:sz w:val="18"/>
                      <w:szCs w:val="18"/>
                    </w:rPr>
                    <w:t>25.0</w:t>
                  </w:r>
                </w:p>
              </w:tc>
              <w:tc>
                <w:tcPr>
                  <w:tcW w:w="420" w:type="dxa"/>
                  <w:tcBorders>
                    <w:top w:val="single" w:color="auto" w:sz="4" w:space="0"/>
                    <w:left w:val="single" w:color="auto" w:sz="4" w:space="0"/>
                    <w:bottom w:val="single" w:color="auto" w:sz="4" w:space="0"/>
                    <w:right w:val="single" w:color="auto" w:sz="4" w:space="0"/>
                  </w:tcBorders>
                  <w:shd w:val="clear" w:color="auto" w:fill="FFFF00"/>
                  <w:vAlign w:val="bottom"/>
                  <w:hideMark/>
                </w:tcPr>
                <w:p w:rsidRPr="003224E3" w:rsidR="00D4496E" w:rsidP="00F70C4C" w:rsidRDefault="00D4496E" w14:paraId="1992B099" w14:textId="77777777">
                  <w:pPr>
                    <w:framePr w:hSpace="180" w:wrap="around" w:hAnchor="margin" w:vAnchor="text" w:xAlign="center" w:y="1762"/>
                    <w:spacing w:after="0" w:line="240" w:lineRule="auto"/>
                    <w:jc w:val="right"/>
                    <w:rPr>
                      <w:rFonts w:ascii="Calibri" w:hAnsi="Calibri" w:cs="Calibri"/>
                      <w:color w:val="000000"/>
                      <w:sz w:val="18"/>
                      <w:szCs w:val="18"/>
                    </w:rPr>
                  </w:pPr>
                  <w:r w:rsidRPr="003224E3">
                    <w:rPr>
                      <w:rFonts w:ascii="Calibri" w:hAnsi="Calibri" w:cs="Calibri"/>
                      <w:color w:val="000000"/>
                      <w:sz w:val="18"/>
                      <w:szCs w:val="18"/>
                    </w:rPr>
                    <w:t>22.0</w:t>
                  </w:r>
                </w:p>
              </w:tc>
            </w:tr>
          </w:tbl>
          <w:p w:rsidRPr="003A0EB7" w:rsidR="00183B37" w:rsidP="00DD3C1C" w:rsidRDefault="00183B37" w14:paraId="74590706" w14:textId="6741921E">
            <w:pPr>
              <w:spacing w:before="60" w:after="60" w:line="240" w:lineRule="auto"/>
              <w:ind w:left="57" w:right="57"/>
              <w:rPr>
                <w:color w:val="auto"/>
                <w:sz w:val="22"/>
                <w:szCs w:val="22"/>
              </w:rPr>
            </w:pPr>
          </w:p>
        </w:tc>
      </w:tr>
      <w:tr w:rsidRPr="003A0EB7" w:rsidR="003A0EB7" w:rsidTr="00854126" w14:paraId="53D79877" w14:textId="166F6B8A">
        <w:trPr>
          <w:trHeight w:val="300"/>
        </w:trPr>
        <w:tc>
          <w:tcPr>
            <w:tcW w:w="40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A0EB7" w:rsidR="003A0EB7" w:rsidP="00830098" w:rsidRDefault="003A0EB7" w14:paraId="5D225702" w14:textId="77777777">
            <w:pPr>
              <w:spacing w:before="60" w:after="120" w:line="240" w:lineRule="auto"/>
              <w:ind w:left="29" w:right="57"/>
              <w:rPr>
                <w:iCs/>
                <w:color w:val="auto"/>
                <w:sz w:val="16"/>
                <w:szCs w:val="16"/>
                <w:highlight w:val="yellow"/>
                <w:lang w:val="en-US"/>
              </w:rPr>
            </w:pPr>
            <w:r w:rsidRPr="003A0EB7">
              <w:rPr>
                <w:iCs/>
                <w:color w:val="auto"/>
                <w:sz w:val="16"/>
                <w:szCs w:val="16"/>
                <w:lang w:val="en-US"/>
              </w:rPr>
              <w:t>Family Support work with children and families.</w:t>
            </w:r>
          </w:p>
        </w:tc>
        <w:tc>
          <w:tcPr>
            <w:tcW w:w="20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A0EB7" w:rsidR="003A0EB7" w:rsidP="00830098" w:rsidRDefault="00622086" w14:paraId="0970D81F" w14:textId="77777777">
            <w:pPr>
              <w:spacing w:before="60" w:after="60" w:line="240" w:lineRule="auto"/>
              <w:ind w:left="32" w:right="57"/>
              <w:rPr>
                <w:color w:val="auto"/>
                <w:sz w:val="16"/>
                <w:szCs w:val="16"/>
              </w:rPr>
            </w:pPr>
            <w:hyperlink w:history="1" r:id="rId18">
              <w:r w:rsidRPr="003A0EB7" w:rsidR="003A0EB7">
                <w:rPr>
                  <w:color w:val="0000FF"/>
                  <w:sz w:val="16"/>
                  <w:szCs w:val="16"/>
                  <w:u w:val="single"/>
                </w:rPr>
                <w:t>https://educationendowmentfoundation.org.uk/education-evidence/teaching-learning-toolkit/parental-engagement</w:t>
              </w:r>
            </w:hyperlink>
          </w:p>
          <w:p w:rsidRPr="003A0EB7" w:rsidR="003A0EB7" w:rsidP="00830098" w:rsidRDefault="003A0EB7" w14:paraId="491FE26C" w14:textId="77777777">
            <w:pPr>
              <w:spacing w:before="60" w:after="60" w:line="240" w:lineRule="auto"/>
              <w:ind w:left="32" w:right="57"/>
              <w:rPr>
                <w:color w:val="auto"/>
                <w:sz w:val="16"/>
                <w:szCs w:val="16"/>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A0EB7" w:rsidR="003A0EB7" w:rsidP="00830098" w:rsidRDefault="003A0EB7" w14:paraId="673E15CF" w14:textId="77777777">
            <w:pPr>
              <w:spacing w:before="60" w:after="60" w:line="240" w:lineRule="auto"/>
              <w:ind w:left="57" w:right="57"/>
              <w:rPr>
                <w:color w:val="auto"/>
                <w:sz w:val="16"/>
                <w:szCs w:val="16"/>
              </w:rPr>
            </w:pPr>
            <w:r w:rsidRPr="003A0EB7">
              <w:rPr>
                <w:color w:val="auto"/>
                <w:sz w:val="16"/>
                <w:szCs w:val="16"/>
              </w:rPr>
              <w:t>4</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A0EB7" w:rsidR="003A0EB7" w:rsidP="00986F85" w:rsidRDefault="009D28A0" w14:paraId="4B7D586F" w14:textId="0F9FE0A7">
            <w:pPr>
              <w:spacing w:before="60" w:after="60" w:line="240" w:lineRule="auto"/>
              <w:ind w:right="57"/>
              <w:rPr>
                <w:color w:val="auto"/>
                <w:sz w:val="16"/>
                <w:szCs w:val="16"/>
              </w:rPr>
            </w:pPr>
            <w:r>
              <w:rPr>
                <w:noProof/>
              </w:rPr>
              <w:drawing>
                <wp:anchor distT="0" distB="0" distL="114300" distR="114300" simplePos="0" relativeHeight="251658240" behindDoc="1" locked="0" layoutInCell="1" allowOverlap="1" wp14:anchorId="66AB34BD" wp14:editId="53320BCA">
                  <wp:simplePos x="0" y="0"/>
                  <wp:positionH relativeFrom="column">
                    <wp:posOffset>3175</wp:posOffset>
                  </wp:positionH>
                  <wp:positionV relativeFrom="paragraph">
                    <wp:posOffset>36830</wp:posOffset>
                  </wp:positionV>
                  <wp:extent cx="2237105" cy="370205"/>
                  <wp:effectExtent l="0" t="0" r="0" b="0"/>
                  <wp:wrapTight wrapText="bothSides">
                    <wp:wrapPolygon edited="0">
                      <wp:start x="0" y="0"/>
                      <wp:lineTo x="0" y="20007"/>
                      <wp:lineTo x="21336" y="20007"/>
                      <wp:lineTo x="2133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237105" cy="370205"/>
                          </a:xfrm>
                          <a:prstGeom prst="rect">
                            <a:avLst/>
                          </a:prstGeom>
                        </pic:spPr>
                      </pic:pic>
                    </a:graphicData>
                  </a:graphic>
                </wp:anchor>
              </w:drawing>
            </w:r>
            <w:r w:rsidR="00986F85">
              <w:rPr>
                <w:color w:val="auto"/>
                <w:sz w:val="16"/>
                <w:szCs w:val="16"/>
              </w:rPr>
              <w:t xml:space="preserve">Vulnerable </w:t>
            </w:r>
            <w:r w:rsidR="00B2167F">
              <w:rPr>
                <w:color w:val="auto"/>
                <w:sz w:val="16"/>
                <w:szCs w:val="16"/>
              </w:rPr>
              <w:t xml:space="preserve">children and </w:t>
            </w:r>
            <w:r w:rsidR="00986F85">
              <w:rPr>
                <w:color w:val="auto"/>
                <w:sz w:val="16"/>
                <w:szCs w:val="16"/>
              </w:rPr>
              <w:t>families</w:t>
            </w:r>
            <w:r w:rsidR="007D09C8">
              <w:rPr>
                <w:color w:val="auto"/>
                <w:sz w:val="16"/>
                <w:szCs w:val="16"/>
              </w:rPr>
              <w:t xml:space="preserve"> have </w:t>
            </w:r>
            <w:proofErr w:type="gramStart"/>
            <w:r w:rsidR="007D09C8">
              <w:rPr>
                <w:color w:val="auto"/>
                <w:sz w:val="16"/>
                <w:szCs w:val="16"/>
              </w:rPr>
              <w:t>also  been</w:t>
            </w:r>
            <w:proofErr w:type="gramEnd"/>
            <w:r w:rsidR="007D09C8">
              <w:rPr>
                <w:color w:val="auto"/>
                <w:sz w:val="16"/>
                <w:szCs w:val="16"/>
              </w:rPr>
              <w:t xml:space="preserve"> </w:t>
            </w:r>
            <w:r w:rsidR="00986F85">
              <w:rPr>
                <w:color w:val="auto"/>
                <w:sz w:val="16"/>
                <w:szCs w:val="16"/>
              </w:rPr>
              <w:t xml:space="preserve"> supported</w:t>
            </w:r>
            <w:r w:rsidR="00B2167F">
              <w:rPr>
                <w:color w:val="auto"/>
                <w:sz w:val="16"/>
                <w:szCs w:val="16"/>
              </w:rPr>
              <w:t xml:space="preserve"> </w:t>
            </w:r>
            <w:r w:rsidR="007D09C8">
              <w:rPr>
                <w:color w:val="auto"/>
                <w:sz w:val="16"/>
                <w:szCs w:val="16"/>
              </w:rPr>
              <w:t xml:space="preserve">due to hardship </w:t>
            </w:r>
            <w:r w:rsidR="00E5522E">
              <w:rPr>
                <w:color w:val="auto"/>
                <w:sz w:val="16"/>
                <w:szCs w:val="16"/>
              </w:rPr>
              <w:t xml:space="preserve">. Clothing, </w:t>
            </w:r>
            <w:proofErr w:type="gramStart"/>
            <w:r w:rsidR="00E5522E">
              <w:rPr>
                <w:color w:val="auto"/>
                <w:sz w:val="16"/>
                <w:szCs w:val="16"/>
              </w:rPr>
              <w:t>foodbanks</w:t>
            </w:r>
            <w:proofErr w:type="gramEnd"/>
            <w:r w:rsidR="00E5522E">
              <w:rPr>
                <w:color w:val="auto"/>
                <w:sz w:val="16"/>
                <w:szCs w:val="16"/>
              </w:rPr>
              <w:t xml:space="preserve"> and </w:t>
            </w:r>
            <w:r w:rsidR="00622086">
              <w:rPr>
                <w:color w:val="auto"/>
                <w:sz w:val="16"/>
                <w:szCs w:val="16"/>
              </w:rPr>
              <w:t>guidance given.</w:t>
            </w:r>
          </w:p>
        </w:tc>
      </w:tr>
      <w:tr w:rsidRPr="003A0EB7" w:rsidR="003A0EB7" w:rsidTr="00854126" w14:paraId="7016F928" w14:textId="22B68938">
        <w:trPr>
          <w:trHeight w:val="300"/>
        </w:trPr>
        <w:tc>
          <w:tcPr>
            <w:tcW w:w="40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A0EB7" w:rsidR="003A0EB7" w:rsidP="00830098" w:rsidRDefault="003A0EB7" w14:paraId="1100E726" w14:textId="77777777">
            <w:pPr>
              <w:spacing w:before="60" w:after="120" w:line="240" w:lineRule="auto"/>
              <w:ind w:left="29" w:right="57"/>
              <w:rPr>
                <w:iCs/>
                <w:color w:val="auto"/>
                <w:sz w:val="16"/>
                <w:szCs w:val="16"/>
                <w:lang w:val="en-US"/>
              </w:rPr>
            </w:pPr>
            <w:r w:rsidRPr="003A0EB7">
              <w:rPr>
                <w:iCs/>
                <w:color w:val="auto"/>
                <w:sz w:val="16"/>
                <w:szCs w:val="16"/>
                <w:lang w:val="en-US"/>
              </w:rPr>
              <w:t xml:space="preserve">Whole staff training on </w:t>
            </w:r>
            <w:proofErr w:type="spellStart"/>
            <w:r w:rsidRPr="003A0EB7">
              <w:rPr>
                <w:iCs/>
                <w:color w:val="auto"/>
                <w:sz w:val="16"/>
                <w:szCs w:val="16"/>
                <w:lang w:val="en-US"/>
              </w:rPr>
              <w:t>behaviour</w:t>
            </w:r>
            <w:proofErr w:type="spellEnd"/>
            <w:r w:rsidRPr="003A0EB7">
              <w:rPr>
                <w:iCs/>
                <w:color w:val="auto"/>
                <w:sz w:val="16"/>
                <w:szCs w:val="16"/>
                <w:lang w:val="en-US"/>
              </w:rPr>
              <w:t xml:space="preserve"> management with the aim of developing our school ethos and improving </w:t>
            </w:r>
            <w:proofErr w:type="spellStart"/>
            <w:r w:rsidRPr="003A0EB7">
              <w:rPr>
                <w:iCs/>
                <w:color w:val="auto"/>
                <w:sz w:val="16"/>
                <w:szCs w:val="16"/>
                <w:lang w:val="en-US"/>
              </w:rPr>
              <w:t>behaviour</w:t>
            </w:r>
            <w:proofErr w:type="spellEnd"/>
            <w:r w:rsidRPr="003A0EB7">
              <w:rPr>
                <w:iCs/>
                <w:color w:val="auto"/>
                <w:sz w:val="16"/>
                <w:szCs w:val="16"/>
                <w:lang w:val="en-US"/>
              </w:rPr>
              <w:t xml:space="preserve"> across school.</w:t>
            </w:r>
          </w:p>
          <w:p w:rsidRPr="003A0EB7" w:rsidR="003A0EB7" w:rsidP="00596483" w:rsidRDefault="003A0EB7" w14:paraId="08D6ADE7" w14:textId="77777777">
            <w:pPr>
              <w:spacing w:before="60" w:after="120" w:line="240" w:lineRule="auto"/>
              <w:ind w:left="29" w:right="57"/>
              <w:rPr>
                <w:iCs/>
                <w:color w:val="auto"/>
                <w:sz w:val="16"/>
                <w:szCs w:val="16"/>
                <w:lang w:val="en-US"/>
              </w:rPr>
            </w:pPr>
          </w:p>
        </w:tc>
        <w:tc>
          <w:tcPr>
            <w:tcW w:w="20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A0EB7" w:rsidR="003A0EB7" w:rsidP="00830098" w:rsidRDefault="003A0EB7" w14:paraId="2EDA1F28" w14:textId="77777777">
            <w:pPr>
              <w:spacing w:before="60" w:after="60" w:line="240" w:lineRule="auto"/>
              <w:ind w:left="32" w:right="57"/>
              <w:rPr>
                <w:color w:val="auto"/>
                <w:sz w:val="16"/>
                <w:szCs w:val="16"/>
              </w:rPr>
            </w:pPr>
            <w:r w:rsidRPr="003A0EB7">
              <w:rPr>
                <w:color w:val="auto"/>
                <w:sz w:val="16"/>
                <w:szCs w:val="16"/>
              </w:rPr>
              <w:t>Both targeted interventions and universal approaches can have positive overall effects:</w:t>
            </w:r>
          </w:p>
          <w:p w:rsidRPr="003A0EB7" w:rsidR="003A0EB7" w:rsidP="00830098" w:rsidRDefault="00622086" w14:paraId="00EA09C4" w14:textId="77777777">
            <w:pPr>
              <w:spacing w:before="60" w:after="120" w:line="240" w:lineRule="auto"/>
              <w:ind w:left="57" w:right="57"/>
              <w:rPr>
                <w:color w:val="auto"/>
                <w:sz w:val="16"/>
                <w:szCs w:val="16"/>
              </w:rPr>
            </w:pPr>
            <w:hyperlink w:history="1" r:id="rId20">
              <w:r w:rsidRPr="003A0EB7" w:rsidR="003A0EB7">
                <w:rPr>
                  <w:color w:val="0070C0"/>
                  <w:sz w:val="16"/>
                  <w:szCs w:val="16"/>
                  <w:u w:val="single"/>
                </w:rPr>
                <w:t>Behaviour interventions | EEF (educationendowmentfoundation.org.uk)</w:t>
              </w:r>
            </w:hyperlink>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A0EB7" w:rsidR="003A0EB7" w:rsidP="00830098" w:rsidRDefault="003A0EB7" w14:paraId="2D855B94" w14:textId="77777777">
            <w:pPr>
              <w:spacing w:before="60" w:after="60" w:line="240" w:lineRule="auto"/>
              <w:ind w:left="57" w:right="57"/>
              <w:rPr>
                <w:color w:val="auto"/>
                <w:sz w:val="16"/>
                <w:szCs w:val="16"/>
              </w:rPr>
            </w:pPr>
            <w:r w:rsidRPr="003A0EB7">
              <w:rPr>
                <w:color w:val="auto"/>
                <w:sz w:val="16"/>
                <w:szCs w:val="16"/>
              </w:rPr>
              <w:t>5</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96483" w:rsidR="00596483" w:rsidP="00596483" w:rsidRDefault="00596483" w14:paraId="6EC95FB4" w14:textId="77777777">
            <w:pPr>
              <w:spacing w:before="60" w:after="120" w:line="240" w:lineRule="auto"/>
              <w:ind w:left="29" w:right="57"/>
              <w:rPr>
                <w:iCs/>
                <w:color w:val="000000" w:themeColor="text1"/>
                <w:sz w:val="16"/>
                <w:szCs w:val="16"/>
                <w:lang w:val="en-US"/>
              </w:rPr>
            </w:pPr>
            <w:r w:rsidRPr="00596483">
              <w:rPr>
                <w:iCs/>
                <w:color w:val="000000" w:themeColor="text1"/>
                <w:sz w:val="16"/>
                <w:szCs w:val="16"/>
                <w:lang w:val="en-US"/>
              </w:rPr>
              <w:t>Implementation of Regulation Stations for each class</w:t>
            </w:r>
          </w:p>
          <w:p w:rsidRPr="00596483" w:rsidR="00596483" w:rsidP="00596483" w:rsidRDefault="00596483" w14:paraId="3E696909" w14:textId="05F11E97">
            <w:pPr>
              <w:spacing w:before="60" w:after="120" w:line="240" w:lineRule="auto"/>
              <w:ind w:left="29" w:right="57"/>
              <w:rPr>
                <w:iCs/>
                <w:color w:val="000000" w:themeColor="text1"/>
                <w:sz w:val="16"/>
                <w:szCs w:val="16"/>
                <w:lang w:val="en-US"/>
              </w:rPr>
            </w:pPr>
            <w:r w:rsidRPr="00596483">
              <w:rPr>
                <w:iCs/>
                <w:color w:val="000000" w:themeColor="text1"/>
                <w:sz w:val="16"/>
                <w:szCs w:val="16"/>
                <w:lang w:val="en-US"/>
              </w:rPr>
              <w:t>US approach adopted across the school</w:t>
            </w:r>
          </w:p>
          <w:p w:rsidR="61A6C699" w:rsidP="49A1571F" w:rsidRDefault="61A6C699" w14:paraId="5CBFCC39" w14:textId="1B41CD2F">
            <w:pPr>
              <w:tabs>
                <w:tab w:val="left" w:pos="1380"/>
              </w:tabs>
              <w:spacing w:after="200"/>
            </w:pPr>
            <w:r w:rsidRPr="49A1571F">
              <w:rPr>
                <w:rFonts w:eastAsia="Arial" w:cs="Arial"/>
                <w:color w:val="000000" w:themeColor="text1"/>
                <w:sz w:val="18"/>
                <w:szCs w:val="18"/>
                <w:lang w:val="en-US"/>
              </w:rPr>
              <w:t xml:space="preserve">All staff now trained in the US Approach and links made between regulation and supporting children with ASD. All staff have now completed ACES training. Pupil voice has been conducted around </w:t>
            </w:r>
            <w:proofErr w:type="spellStart"/>
            <w:r w:rsidRPr="49A1571F">
              <w:rPr>
                <w:rFonts w:eastAsia="Arial" w:cs="Arial"/>
                <w:color w:val="000000" w:themeColor="text1"/>
                <w:sz w:val="18"/>
                <w:szCs w:val="18"/>
                <w:lang w:val="en-US"/>
              </w:rPr>
              <w:t>behaviour</w:t>
            </w:r>
            <w:proofErr w:type="spellEnd"/>
            <w:r w:rsidRPr="49A1571F">
              <w:rPr>
                <w:rFonts w:eastAsia="Arial" w:cs="Arial"/>
                <w:color w:val="000000" w:themeColor="text1"/>
                <w:sz w:val="18"/>
                <w:szCs w:val="18"/>
                <w:lang w:val="en-US"/>
              </w:rPr>
              <w:t xml:space="preserve"> and regulation stations. Children understand what the zones of regulation and have a clear understanding of strategies that they can use to help regulate themselves, they also know which adults that they can rely on for support.</w:t>
            </w:r>
          </w:p>
          <w:p w:rsidR="49A1571F" w:rsidP="49A1571F" w:rsidRDefault="49A1571F" w14:paraId="7590626E" w14:textId="5016AB33">
            <w:pPr>
              <w:spacing w:before="60" w:after="120" w:line="240" w:lineRule="auto"/>
              <w:ind w:left="29" w:right="57"/>
              <w:rPr>
                <w:color w:val="000000" w:themeColor="text1"/>
                <w:sz w:val="16"/>
                <w:szCs w:val="16"/>
                <w:lang w:val="en-US"/>
              </w:rPr>
            </w:pPr>
          </w:p>
          <w:p w:rsidRPr="003A0EB7" w:rsidR="003A0EB7" w:rsidP="00830098" w:rsidRDefault="003A0EB7" w14:paraId="4FBAFC97" w14:textId="4C94FBE7">
            <w:pPr>
              <w:spacing w:before="60" w:after="60" w:line="240" w:lineRule="auto"/>
              <w:ind w:left="57" w:right="57"/>
              <w:rPr>
                <w:color w:val="auto"/>
                <w:sz w:val="16"/>
                <w:szCs w:val="16"/>
              </w:rPr>
            </w:pPr>
          </w:p>
        </w:tc>
      </w:tr>
      <w:tr w:rsidRPr="003A0EB7" w:rsidR="003A0EB7" w:rsidTr="00854126" w14:paraId="48E73630" w14:textId="5378FF20">
        <w:trPr>
          <w:trHeight w:val="300"/>
        </w:trPr>
        <w:tc>
          <w:tcPr>
            <w:tcW w:w="40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A0EB7" w:rsidP="00830098" w:rsidRDefault="003A0EB7" w14:paraId="319BA99A" w14:textId="6C0FD211">
            <w:pPr>
              <w:spacing w:before="60" w:after="120" w:line="240" w:lineRule="auto"/>
              <w:ind w:left="29" w:right="57"/>
              <w:rPr>
                <w:color w:val="auto"/>
                <w:sz w:val="16"/>
                <w:szCs w:val="16"/>
                <w:lang w:val="en-US"/>
              </w:rPr>
            </w:pPr>
            <w:r w:rsidRPr="003A0EB7">
              <w:rPr>
                <w:color w:val="auto"/>
                <w:sz w:val="16"/>
                <w:szCs w:val="16"/>
                <w:lang w:val="en-US"/>
              </w:rPr>
              <w:t xml:space="preserve">Embedding principles of good practice set out in the DfE’s </w:t>
            </w:r>
            <w:hyperlink r:id="rId21">
              <w:r w:rsidRPr="003A0EB7">
                <w:rPr>
                  <w:color w:val="0070C0"/>
                  <w:sz w:val="16"/>
                  <w:szCs w:val="16"/>
                  <w:u w:val="single"/>
                  <w:lang w:val="en-US"/>
                </w:rPr>
                <w:t>Improving School Attendance</w:t>
              </w:r>
            </w:hyperlink>
            <w:r w:rsidRPr="003A0EB7">
              <w:rPr>
                <w:color w:val="0070C0"/>
                <w:sz w:val="16"/>
                <w:szCs w:val="16"/>
                <w:lang w:val="en-US"/>
              </w:rPr>
              <w:t xml:space="preserve"> </w:t>
            </w:r>
            <w:r w:rsidRPr="003A0EB7">
              <w:rPr>
                <w:color w:val="auto"/>
                <w:sz w:val="16"/>
                <w:szCs w:val="16"/>
                <w:lang w:val="en-US"/>
              </w:rPr>
              <w:t>advice.</w:t>
            </w:r>
          </w:p>
          <w:p w:rsidR="008D2751" w:rsidP="00830098" w:rsidRDefault="008D2751" w14:paraId="37ABD807" w14:textId="77777777">
            <w:pPr>
              <w:spacing w:before="60" w:after="120" w:line="240" w:lineRule="auto"/>
              <w:ind w:left="29" w:right="57"/>
              <w:rPr>
                <w:color w:val="auto"/>
                <w:sz w:val="16"/>
                <w:szCs w:val="16"/>
                <w:lang w:val="en-US"/>
              </w:rPr>
            </w:pPr>
          </w:p>
          <w:p w:rsidR="008D2751" w:rsidP="00830098" w:rsidRDefault="008D2751" w14:paraId="3BBF06A1" w14:textId="77777777">
            <w:pPr>
              <w:spacing w:before="60" w:after="120" w:line="240" w:lineRule="auto"/>
              <w:ind w:left="29" w:right="57"/>
              <w:rPr>
                <w:color w:val="auto"/>
                <w:sz w:val="16"/>
                <w:szCs w:val="16"/>
                <w:lang w:val="en-US"/>
              </w:rPr>
            </w:pPr>
          </w:p>
          <w:p w:rsidRPr="003A0EB7" w:rsidR="008D2751" w:rsidP="00B15FEA" w:rsidRDefault="008D2751" w14:paraId="3C61684F" w14:textId="2979FF8D">
            <w:pPr>
              <w:spacing w:before="60" w:after="120" w:line="240" w:lineRule="auto"/>
              <w:ind w:right="57"/>
              <w:rPr>
                <w:color w:val="auto"/>
                <w:sz w:val="16"/>
                <w:szCs w:val="16"/>
                <w:lang w:val="en-US"/>
              </w:rPr>
            </w:pPr>
          </w:p>
        </w:tc>
        <w:tc>
          <w:tcPr>
            <w:tcW w:w="20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A0EB7" w:rsidR="003A0EB7" w:rsidP="00830098" w:rsidRDefault="003A0EB7" w14:paraId="7FEB68CD" w14:textId="77777777">
            <w:pPr>
              <w:spacing w:before="60" w:after="60" w:line="240" w:lineRule="auto"/>
              <w:ind w:left="57" w:right="57"/>
              <w:rPr>
                <w:color w:val="auto"/>
                <w:sz w:val="16"/>
                <w:szCs w:val="16"/>
              </w:rPr>
            </w:pPr>
            <w:r w:rsidRPr="003A0EB7">
              <w:rPr>
                <w:color w:val="auto"/>
                <w:sz w:val="16"/>
                <w:szCs w:val="16"/>
              </w:rPr>
              <w:t xml:space="preserve">The DfE guidance has been informed by engagement with schools that have significantly reduced levels of absence and persistent absence. </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A0EB7" w:rsidR="003A0EB7" w:rsidP="00830098" w:rsidRDefault="003A0EB7" w14:paraId="052072F8" w14:textId="77777777">
            <w:pPr>
              <w:spacing w:before="60" w:after="60" w:line="240" w:lineRule="auto"/>
              <w:ind w:left="57" w:right="57"/>
              <w:rPr>
                <w:color w:val="auto"/>
                <w:sz w:val="16"/>
                <w:szCs w:val="16"/>
              </w:rPr>
            </w:pPr>
            <w:r w:rsidRPr="003A0EB7">
              <w:rPr>
                <w:color w:val="auto"/>
                <w:sz w:val="16"/>
                <w:szCs w:val="16"/>
              </w:rPr>
              <w:t>6</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3A0EB7" w:rsidP="00830098" w:rsidRDefault="003A0EB7" w14:paraId="75735999" w14:textId="3112DF48">
            <w:pPr>
              <w:spacing w:before="60" w:after="60" w:line="240" w:lineRule="auto"/>
              <w:ind w:left="57" w:right="57"/>
              <w:rPr>
                <w:color w:val="auto"/>
                <w:sz w:val="16"/>
                <w:szCs w:val="16"/>
              </w:rPr>
            </w:pPr>
          </w:p>
          <w:p w:rsidRPr="00596483" w:rsidR="00596483" w:rsidP="00596483" w:rsidRDefault="00596483" w14:paraId="65412DA7" w14:textId="77777777">
            <w:pPr>
              <w:spacing w:before="60" w:after="120" w:line="240" w:lineRule="auto"/>
              <w:ind w:left="29" w:right="57"/>
              <w:rPr>
                <w:color w:val="000000" w:themeColor="text1"/>
                <w:sz w:val="16"/>
                <w:szCs w:val="16"/>
                <w:lang w:val="en-US"/>
              </w:rPr>
            </w:pPr>
            <w:r w:rsidRPr="00596483">
              <w:rPr>
                <w:color w:val="000000" w:themeColor="text1"/>
                <w:sz w:val="16"/>
                <w:szCs w:val="16"/>
                <w:lang w:val="en-US"/>
              </w:rPr>
              <w:t xml:space="preserve">Parent coffee mornings offered for parents to discuss a range of </w:t>
            </w:r>
            <w:proofErr w:type="gramStart"/>
            <w:r w:rsidRPr="00596483">
              <w:rPr>
                <w:color w:val="000000" w:themeColor="text1"/>
                <w:sz w:val="16"/>
                <w:szCs w:val="16"/>
                <w:lang w:val="en-US"/>
              </w:rPr>
              <w:t>issues  and</w:t>
            </w:r>
            <w:proofErr w:type="gramEnd"/>
            <w:r w:rsidRPr="00596483">
              <w:rPr>
                <w:color w:val="000000" w:themeColor="text1"/>
                <w:sz w:val="16"/>
                <w:szCs w:val="16"/>
                <w:lang w:val="en-US"/>
              </w:rPr>
              <w:t xml:space="preserve"> support offered.</w:t>
            </w:r>
          </w:p>
          <w:p w:rsidRPr="00B15FEA" w:rsidR="00596483" w:rsidP="00B15FEA" w:rsidRDefault="00596483" w14:paraId="63E05965" w14:textId="320BE258">
            <w:pPr>
              <w:spacing w:before="60" w:after="120" w:line="240" w:lineRule="auto"/>
              <w:ind w:left="29" w:right="57"/>
              <w:rPr>
                <w:color w:val="000000" w:themeColor="text1"/>
                <w:sz w:val="16"/>
                <w:szCs w:val="16"/>
                <w:lang w:val="en-US"/>
              </w:rPr>
            </w:pPr>
            <w:r w:rsidRPr="00596483">
              <w:rPr>
                <w:color w:val="000000" w:themeColor="text1"/>
                <w:sz w:val="16"/>
                <w:szCs w:val="16"/>
                <w:lang w:val="en-US"/>
              </w:rPr>
              <w:t xml:space="preserve">Pastoral </w:t>
            </w:r>
            <w:proofErr w:type="gramStart"/>
            <w:r w:rsidRPr="00596483">
              <w:rPr>
                <w:color w:val="000000" w:themeColor="text1"/>
                <w:sz w:val="16"/>
                <w:szCs w:val="16"/>
                <w:lang w:val="en-US"/>
              </w:rPr>
              <w:t>team  support</w:t>
            </w:r>
            <w:proofErr w:type="gramEnd"/>
            <w:r w:rsidRPr="00596483">
              <w:rPr>
                <w:color w:val="000000" w:themeColor="text1"/>
                <w:sz w:val="16"/>
                <w:szCs w:val="16"/>
                <w:lang w:val="en-US"/>
              </w:rPr>
              <w:t xml:space="preserve"> for pupils with anxiety attendance  preventing attendance</w:t>
            </w:r>
          </w:p>
        </w:tc>
      </w:tr>
      <w:tr w:rsidRPr="003A0EB7" w:rsidR="003A0EB7" w:rsidTr="00854126" w14:paraId="4E97CCE0" w14:textId="30D271AD">
        <w:trPr>
          <w:trHeight w:val="300"/>
        </w:trPr>
        <w:tc>
          <w:tcPr>
            <w:tcW w:w="40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A0EB7" w:rsidR="003A0EB7" w:rsidP="00830098" w:rsidRDefault="003A0EB7" w14:paraId="69169BB6" w14:textId="77777777">
            <w:pPr>
              <w:spacing w:before="60" w:after="120" w:line="240" w:lineRule="auto"/>
              <w:ind w:left="29" w:right="57"/>
              <w:jc w:val="center"/>
              <w:rPr>
                <w:iCs/>
                <w:color w:val="auto"/>
                <w:sz w:val="16"/>
                <w:szCs w:val="16"/>
                <w:highlight w:val="yellow"/>
                <w:lang w:val="en-US"/>
              </w:rPr>
            </w:pPr>
            <w:r w:rsidRPr="003A0EB7">
              <w:rPr>
                <w:iCs/>
                <w:color w:val="auto"/>
                <w:sz w:val="16"/>
                <w:szCs w:val="16"/>
                <w:lang w:val="en-US"/>
              </w:rPr>
              <w:lastRenderedPageBreak/>
              <w:t xml:space="preserve">BESD pupil are supported by a </w:t>
            </w:r>
            <w:proofErr w:type="spellStart"/>
            <w:r w:rsidRPr="003A0EB7">
              <w:rPr>
                <w:iCs/>
                <w:color w:val="auto"/>
                <w:sz w:val="16"/>
                <w:szCs w:val="16"/>
                <w:lang w:val="en-US"/>
              </w:rPr>
              <w:t>behaviour</w:t>
            </w:r>
            <w:proofErr w:type="spellEnd"/>
            <w:r w:rsidRPr="003A0EB7">
              <w:rPr>
                <w:iCs/>
                <w:color w:val="auto"/>
                <w:sz w:val="16"/>
                <w:szCs w:val="16"/>
                <w:lang w:val="en-US"/>
              </w:rPr>
              <w:t xml:space="preserve"> team who support then to make the right choices.</w:t>
            </w:r>
          </w:p>
        </w:tc>
        <w:tc>
          <w:tcPr>
            <w:tcW w:w="20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A0EB7" w:rsidR="003A0EB7" w:rsidP="00830098" w:rsidRDefault="00622086" w14:paraId="236091E0" w14:textId="77777777">
            <w:pPr>
              <w:spacing w:before="60" w:after="60" w:line="240" w:lineRule="auto"/>
              <w:ind w:left="57" w:right="57"/>
              <w:rPr>
                <w:color w:val="auto"/>
                <w:sz w:val="16"/>
                <w:szCs w:val="16"/>
              </w:rPr>
            </w:pPr>
            <w:hyperlink w:history="1" r:id="rId22">
              <w:r w:rsidRPr="003A0EB7" w:rsidR="003A0EB7">
                <w:rPr>
                  <w:color w:val="0000FF"/>
                  <w:sz w:val="16"/>
                  <w:szCs w:val="16"/>
                  <w:u w:val="single"/>
                </w:rPr>
                <w:t>https://educationendowmentfoundation.org.uk/education-evidence/teaching-learning-toolkit/behaviour-interventions</w:t>
              </w:r>
            </w:hyperlink>
          </w:p>
          <w:p w:rsidRPr="003A0EB7" w:rsidR="003A0EB7" w:rsidP="00830098" w:rsidRDefault="003A0EB7" w14:paraId="4AC90269" w14:textId="77777777">
            <w:pPr>
              <w:spacing w:before="60" w:after="60" w:line="240" w:lineRule="auto"/>
              <w:ind w:left="57" w:right="57"/>
              <w:rPr>
                <w:color w:val="auto"/>
                <w:sz w:val="16"/>
                <w:szCs w:val="16"/>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A0EB7" w:rsidR="003A0EB7" w:rsidP="00830098" w:rsidRDefault="003A0EB7" w14:paraId="1C6E4D4A" w14:textId="77777777">
            <w:pPr>
              <w:spacing w:before="60" w:after="60" w:line="240" w:lineRule="auto"/>
              <w:ind w:left="57" w:right="57"/>
              <w:rPr>
                <w:color w:val="auto"/>
                <w:sz w:val="16"/>
                <w:szCs w:val="16"/>
              </w:rPr>
            </w:pPr>
            <w:r w:rsidRPr="003A0EB7">
              <w:rPr>
                <w:color w:val="auto"/>
                <w:sz w:val="16"/>
                <w:szCs w:val="16"/>
              </w:rPr>
              <w:t>4</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3A0EB7" w:rsidP="00830098" w:rsidRDefault="00267736" w14:paraId="6CCAC779" w14:textId="62CC127E">
            <w:pPr>
              <w:spacing w:before="60" w:after="60" w:line="240" w:lineRule="auto"/>
              <w:ind w:left="57" w:right="57"/>
              <w:rPr>
                <w:color w:val="auto"/>
                <w:sz w:val="16"/>
                <w:szCs w:val="16"/>
              </w:rPr>
            </w:pPr>
            <w:r>
              <w:rPr>
                <w:color w:val="auto"/>
                <w:sz w:val="16"/>
                <w:szCs w:val="16"/>
              </w:rPr>
              <w:t>‘The Bridge’</w:t>
            </w:r>
          </w:p>
          <w:p w:rsidR="00267736" w:rsidP="00830098" w:rsidRDefault="00267736" w14:paraId="55AC414D" w14:textId="77777777">
            <w:pPr>
              <w:spacing w:before="60" w:after="60" w:line="240" w:lineRule="auto"/>
              <w:ind w:left="57" w:right="57"/>
              <w:rPr>
                <w:color w:val="auto"/>
                <w:sz w:val="16"/>
                <w:szCs w:val="16"/>
              </w:rPr>
            </w:pPr>
          </w:p>
          <w:p w:rsidR="00250706" w:rsidP="00830098" w:rsidRDefault="00267736" w14:paraId="36C55784" w14:textId="77777777">
            <w:pPr>
              <w:spacing w:before="60" w:after="60" w:line="240" w:lineRule="auto"/>
              <w:ind w:left="57" w:right="57"/>
              <w:rPr>
                <w:color w:val="auto"/>
                <w:sz w:val="16"/>
                <w:szCs w:val="16"/>
              </w:rPr>
            </w:pPr>
            <w:r>
              <w:rPr>
                <w:color w:val="auto"/>
                <w:sz w:val="16"/>
                <w:szCs w:val="16"/>
              </w:rPr>
              <w:t xml:space="preserve">Behavioural support </w:t>
            </w:r>
            <w:proofErr w:type="gramStart"/>
            <w:r>
              <w:rPr>
                <w:color w:val="auto"/>
                <w:sz w:val="16"/>
                <w:szCs w:val="16"/>
              </w:rPr>
              <w:t xml:space="preserve">team  </w:t>
            </w:r>
            <w:r w:rsidR="00722209">
              <w:rPr>
                <w:color w:val="auto"/>
                <w:sz w:val="16"/>
                <w:szCs w:val="16"/>
              </w:rPr>
              <w:t>-</w:t>
            </w:r>
            <w:proofErr w:type="gramEnd"/>
            <w:r w:rsidR="00722209">
              <w:rPr>
                <w:color w:val="auto"/>
                <w:sz w:val="16"/>
                <w:szCs w:val="16"/>
              </w:rPr>
              <w:t xml:space="preserve"> </w:t>
            </w:r>
          </w:p>
          <w:p w:rsidR="00267736" w:rsidP="00830098" w:rsidRDefault="00CE16CE" w14:paraId="455A60F7" w14:textId="2622DFAE">
            <w:pPr>
              <w:spacing w:before="60" w:after="60" w:line="240" w:lineRule="auto"/>
              <w:ind w:left="57" w:right="57"/>
              <w:rPr>
                <w:color w:val="auto"/>
                <w:sz w:val="16"/>
                <w:szCs w:val="16"/>
              </w:rPr>
            </w:pPr>
            <w:r>
              <w:rPr>
                <w:color w:val="auto"/>
                <w:sz w:val="16"/>
                <w:szCs w:val="16"/>
              </w:rPr>
              <w:t>1.</w:t>
            </w:r>
            <w:r w:rsidR="00722209">
              <w:rPr>
                <w:color w:val="auto"/>
                <w:sz w:val="16"/>
                <w:szCs w:val="16"/>
              </w:rPr>
              <w:t>supporting pupils who experience</w:t>
            </w:r>
            <w:r w:rsidR="00250706">
              <w:rPr>
                <w:color w:val="auto"/>
                <w:sz w:val="16"/>
                <w:szCs w:val="16"/>
              </w:rPr>
              <w:t xml:space="preserve"> challenges with regulating behaviour.</w:t>
            </w:r>
          </w:p>
          <w:p w:rsidR="00CE16CE" w:rsidP="00830098" w:rsidRDefault="00CE16CE" w14:paraId="4CD5BD64" w14:textId="20C04993">
            <w:pPr>
              <w:spacing w:before="60" w:after="60" w:line="240" w:lineRule="auto"/>
              <w:ind w:left="57" w:right="57"/>
              <w:rPr>
                <w:color w:val="auto"/>
                <w:sz w:val="16"/>
                <w:szCs w:val="16"/>
              </w:rPr>
            </w:pPr>
            <w:r>
              <w:rPr>
                <w:color w:val="auto"/>
                <w:sz w:val="16"/>
                <w:szCs w:val="16"/>
              </w:rPr>
              <w:t xml:space="preserve">2. </w:t>
            </w:r>
            <w:r w:rsidR="002F667C">
              <w:rPr>
                <w:color w:val="auto"/>
                <w:sz w:val="16"/>
                <w:szCs w:val="16"/>
              </w:rPr>
              <w:t>reinforcing boundaries and expectations for pupils who make the wr</w:t>
            </w:r>
            <w:r w:rsidR="006A7C1B">
              <w:rPr>
                <w:color w:val="auto"/>
                <w:sz w:val="16"/>
                <w:szCs w:val="16"/>
              </w:rPr>
              <w:t>ong choice in their learning behaviour in class. Minimising disruption in class to enable teaching to continue.</w:t>
            </w:r>
          </w:p>
          <w:p w:rsidR="00CE16CE" w:rsidP="00830098" w:rsidRDefault="00CE16CE" w14:paraId="7EF3A4AD" w14:textId="77777777">
            <w:pPr>
              <w:spacing w:before="60" w:after="60" w:line="240" w:lineRule="auto"/>
              <w:ind w:left="57" w:right="57"/>
              <w:rPr>
                <w:color w:val="auto"/>
                <w:sz w:val="16"/>
                <w:szCs w:val="16"/>
              </w:rPr>
            </w:pPr>
          </w:p>
          <w:p w:rsidRPr="003A0EB7" w:rsidR="00EF3462" w:rsidP="00830098" w:rsidRDefault="00EF3462" w14:paraId="145FC89A" w14:textId="465EFE9B">
            <w:pPr>
              <w:spacing w:before="60" w:after="60" w:line="240" w:lineRule="auto"/>
              <w:ind w:left="57" w:right="57"/>
              <w:rPr>
                <w:color w:val="auto"/>
                <w:sz w:val="16"/>
                <w:szCs w:val="16"/>
              </w:rPr>
            </w:pPr>
          </w:p>
        </w:tc>
      </w:tr>
    </w:tbl>
    <w:p w:rsidRPr="003A0EB7" w:rsidR="003A0EB7" w:rsidP="6B25E157" w:rsidRDefault="50104B1F" w14:paraId="5CF5AD9F" w14:textId="5AFF9F58">
      <w:pPr>
        <w:pStyle w:val="Heading1"/>
        <w:spacing w:after="240" w:line="240" w:lineRule="auto"/>
        <w:rPr>
          <w:rFonts w:ascii="Arial" w:hAnsi="Arial" w:eastAsia="Arial" w:cs="Arial"/>
          <w:b/>
          <w:bCs/>
          <w:color w:val="1F497D"/>
          <w:sz w:val="36"/>
          <w:szCs w:val="36"/>
        </w:rPr>
      </w:pPr>
      <w:r w:rsidRPr="6B25E157">
        <w:rPr>
          <w:rFonts w:ascii="Arial" w:hAnsi="Arial" w:eastAsia="Arial" w:cs="Arial"/>
          <w:b/>
          <w:bCs/>
          <w:color w:val="104F75"/>
          <w:sz w:val="36"/>
          <w:szCs w:val="36"/>
        </w:rPr>
        <w:t xml:space="preserve">Review of outcomes in the previous academic </w:t>
      </w:r>
      <w:r w:rsidRPr="6B25E157">
        <w:rPr>
          <w:rFonts w:ascii="Arial" w:hAnsi="Arial" w:eastAsia="Arial" w:cs="Arial"/>
          <w:b/>
          <w:bCs/>
          <w:color w:val="1F497D"/>
          <w:sz w:val="36"/>
          <w:szCs w:val="36"/>
        </w:rPr>
        <w:t>year</w:t>
      </w:r>
    </w:p>
    <w:p w:rsidRPr="003A0EB7" w:rsidR="003A0EB7" w:rsidP="6B25E157" w:rsidRDefault="50104B1F" w14:paraId="6EDE0C9A" w14:textId="0A8948FE">
      <w:pPr>
        <w:pStyle w:val="NoSpacing"/>
        <w:rPr>
          <w:rFonts w:eastAsia="Arial" w:cs="Arial"/>
          <w:color w:val="1F497D"/>
          <w:sz w:val="36"/>
          <w:szCs w:val="36"/>
        </w:rPr>
      </w:pPr>
      <w:r w:rsidRPr="6B25E157">
        <w:rPr>
          <w:rFonts w:eastAsia="Arial" w:cs="Arial"/>
          <w:b/>
          <w:bCs/>
          <w:color w:val="1F497D"/>
          <w:sz w:val="36"/>
          <w:szCs w:val="36"/>
        </w:rPr>
        <w:t>Pupil premium strategy outcomes</w:t>
      </w:r>
      <w:r w:rsidR="00A91E5A">
        <w:rPr>
          <w:rFonts w:eastAsia="Arial" w:cs="Arial"/>
          <w:b/>
          <w:bCs/>
          <w:color w:val="1F497D"/>
          <w:sz w:val="36"/>
          <w:szCs w:val="36"/>
        </w:rPr>
        <w:t xml:space="preserve"> SUMMARY</w:t>
      </w:r>
    </w:p>
    <w:p w:rsidRPr="003A0EB7" w:rsidR="003A0EB7" w:rsidP="6B25E157" w:rsidRDefault="003A0EB7" w14:paraId="00D659F1" w14:textId="6290C91E">
      <w:pPr>
        <w:spacing w:after="0" w:line="240" w:lineRule="auto"/>
        <w:rPr>
          <w:rFonts w:eastAsia="Arial" w:cs="Arial"/>
          <w:color w:val="0D0D0D" w:themeColor="text1" w:themeTint="F2"/>
        </w:rPr>
      </w:pPr>
    </w:p>
    <w:p w:rsidRPr="003A0EB7" w:rsidR="003A0EB7" w:rsidP="1337B2F8" w:rsidRDefault="00A91E5A" w14:paraId="64046456" w14:textId="074EA75F">
      <w:pPr>
        <w:rPr>
          <w:sz w:val="16"/>
          <w:szCs w:val="16"/>
        </w:rPr>
      </w:pPr>
      <w:r>
        <w:rPr>
          <w:noProof/>
        </w:rPr>
        <mc:AlternateContent>
          <mc:Choice Requires="wps">
            <w:drawing>
              <wp:inline distT="45720" distB="45720" distL="114300" distR="114300" wp14:anchorId="454E01C7" wp14:editId="01F863F0">
                <wp:extent cx="6172200" cy="6234545"/>
                <wp:effectExtent l="0" t="0" r="19050" b="13970"/>
                <wp:docPr id="169913079" name="Text Box 1699130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234545"/>
                        </a:xfrm>
                        <a:prstGeom prst="rect">
                          <a:avLst/>
                        </a:prstGeom>
                        <a:solidFill>
                          <a:srgbClr val="FFFFFF"/>
                        </a:solidFill>
                        <a:ln w="9525">
                          <a:solidFill>
                            <a:srgbClr val="000000"/>
                          </a:solidFill>
                          <a:miter lim="800000"/>
                          <a:headEnd/>
                          <a:tailEnd/>
                        </a:ln>
                      </wps:spPr>
                      <wps:txbx>
                        <w:txbxContent>
                          <w:p w:rsidRPr="00AF67E6" w:rsidR="00AF67E6" w:rsidP="00AF67E6" w:rsidRDefault="00AF67E6" w14:paraId="3D181D6B"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000000"/>
                                <w:sz w:val="22"/>
                                <w:szCs w:val="22"/>
                              </w:rPr>
                              <w:t>PHONICS JULY 2023 REVIEW </w:t>
                            </w:r>
                          </w:p>
                          <w:p w:rsidRPr="00AF67E6" w:rsidR="00AF67E6" w:rsidP="00AF67E6" w:rsidRDefault="00AF67E6" w14:paraId="612D583A"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000000"/>
                                <w:sz w:val="22"/>
                                <w:szCs w:val="22"/>
                              </w:rPr>
                              <w:t> </w:t>
                            </w:r>
                          </w:p>
                          <w:p w:rsidRPr="00AF67E6" w:rsidR="00AF67E6" w:rsidP="00AF67E6" w:rsidRDefault="00AF67E6" w14:paraId="239E986A"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000000"/>
                                <w:sz w:val="22"/>
                                <w:szCs w:val="22"/>
                              </w:rPr>
                              <w:t xml:space="preserve">A new SSP programme has been implemented throughout the school. Little </w:t>
                            </w:r>
                            <w:proofErr w:type="spellStart"/>
                            <w:r w:rsidRPr="00AF67E6">
                              <w:rPr>
                                <w:rFonts w:cs="Arial"/>
                                <w:color w:val="000000"/>
                                <w:sz w:val="22"/>
                                <w:szCs w:val="22"/>
                              </w:rPr>
                              <w:t>Wandle</w:t>
                            </w:r>
                            <w:proofErr w:type="spellEnd"/>
                            <w:r w:rsidRPr="00AF67E6">
                              <w:rPr>
                                <w:rFonts w:cs="Arial"/>
                                <w:color w:val="000000"/>
                                <w:sz w:val="22"/>
                                <w:szCs w:val="22"/>
                              </w:rPr>
                              <w:t xml:space="preserve"> Letters and Sounds is taught throughout EYFS and KS1, and in targeted groups in KS2. The reading programme which follows alongside the phonics scheme has also been introduced. Daily group reading sessions (using Little </w:t>
                            </w:r>
                            <w:proofErr w:type="spellStart"/>
                            <w:r w:rsidRPr="00AF67E6">
                              <w:rPr>
                                <w:rFonts w:cs="Arial"/>
                                <w:color w:val="000000"/>
                                <w:sz w:val="22"/>
                                <w:szCs w:val="22"/>
                              </w:rPr>
                              <w:t>Wandle</w:t>
                            </w:r>
                            <w:proofErr w:type="spellEnd"/>
                            <w:r w:rsidRPr="00AF67E6">
                              <w:rPr>
                                <w:rFonts w:cs="Arial"/>
                                <w:color w:val="000000"/>
                                <w:sz w:val="22"/>
                                <w:szCs w:val="22"/>
                              </w:rPr>
                              <w:t xml:space="preserve"> books) are taught in EYFS and Year 1, with catch up groups in Y2-Y6 where necessary.  </w:t>
                            </w:r>
                          </w:p>
                          <w:p w:rsidRPr="00AF67E6" w:rsidR="00AF67E6" w:rsidP="00AF67E6" w:rsidRDefault="00AF67E6" w14:paraId="6324BC58"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000000"/>
                                <w:sz w:val="22"/>
                                <w:szCs w:val="22"/>
                              </w:rPr>
                              <w:t> </w:t>
                            </w:r>
                          </w:p>
                          <w:p w:rsidRPr="00AF67E6" w:rsidR="00AF67E6" w:rsidP="00AF67E6" w:rsidRDefault="00AF67E6" w14:paraId="135A60D3"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000000"/>
                                <w:sz w:val="22"/>
                                <w:szCs w:val="22"/>
                                <w:u w:val="single"/>
                              </w:rPr>
                              <w:t>EYFS</w:t>
                            </w:r>
                            <w:r w:rsidRPr="00AF67E6">
                              <w:rPr>
                                <w:rFonts w:cs="Arial"/>
                                <w:color w:val="000000"/>
                                <w:sz w:val="22"/>
                                <w:szCs w:val="22"/>
                              </w:rPr>
                              <w:t> </w:t>
                            </w:r>
                          </w:p>
                          <w:p w:rsidRPr="00AF67E6" w:rsidR="00AF67E6" w:rsidP="00AF67E6" w:rsidRDefault="00AF67E6" w14:paraId="0D4144DD"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000000"/>
                                <w:sz w:val="22"/>
                                <w:szCs w:val="22"/>
                              </w:rPr>
                              <w:t>Additional sessions taught throughout the day for children who are not achieving ARE. Individual children receive focussed support, and all children take phonics sheets home.  </w:t>
                            </w:r>
                          </w:p>
                          <w:p w:rsidRPr="00AF67E6" w:rsidR="00AF67E6" w:rsidP="00AF67E6" w:rsidRDefault="00AF67E6" w14:paraId="1BFB8D55"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000000"/>
                                <w:sz w:val="22"/>
                                <w:szCs w:val="22"/>
                              </w:rPr>
                              <w:t> </w:t>
                            </w:r>
                          </w:p>
                          <w:p w:rsidRPr="00AF67E6" w:rsidR="00AF67E6" w:rsidP="00AF67E6" w:rsidRDefault="00AF67E6" w14:paraId="1C69AE74"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000000"/>
                                <w:sz w:val="22"/>
                                <w:szCs w:val="22"/>
                                <w:u w:val="single"/>
                              </w:rPr>
                              <w:t>Year 1 and 2</w:t>
                            </w:r>
                            <w:r w:rsidRPr="00AF67E6">
                              <w:rPr>
                                <w:rFonts w:cs="Arial"/>
                                <w:color w:val="000000"/>
                                <w:sz w:val="22"/>
                                <w:szCs w:val="22"/>
                              </w:rPr>
                              <w:t>   </w:t>
                            </w:r>
                          </w:p>
                          <w:p w:rsidRPr="00AF67E6" w:rsidR="00AF67E6" w:rsidP="00AF67E6" w:rsidRDefault="00AF67E6" w14:paraId="1D5650F0"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000000"/>
                                <w:sz w:val="22"/>
                                <w:szCs w:val="22"/>
                              </w:rPr>
                              <w:t>Phonics intervention groups set up for children not achieving ARE.    </w:t>
                            </w:r>
                          </w:p>
                          <w:p w:rsidRPr="00AF67E6" w:rsidR="00AF67E6" w:rsidP="00AF67E6" w:rsidRDefault="00AF67E6" w14:paraId="136BD4E4"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000000"/>
                                <w:sz w:val="22"/>
                                <w:szCs w:val="22"/>
                              </w:rPr>
                              <w:t>HLTA intervention groups for cusp children to fill gaps and secure knowledge.   </w:t>
                            </w:r>
                          </w:p>
                          <w:p w:rsidRPr="00AF67E6" w:rsidR="00AF67E6" w:rsidP="00AF67E6" w:rsidRDefault="00AF67E6" w14:paraId="2AD2F02B"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000000"/>
                                <w:sz w:val="22"/>
                                <w:szCs w:val="22"/>
                              </w:rPr>
                              <w:t>Extra teaching sessions incorporated into the day to fill gaps.  </w:t>
                            </w:r>
                          </w:p>
                          <w:p w:rsidRPr="00AF67E6" w:rsidR="00AF67E6" w:rsidP="00AF67E6" w:rsidRDefault="00AF67E6" w14:paraId="79546414" w14:textId="77777777">
                            <w:pPr>
                              <w:suppressAutoHyphens w:val="0"/>
                              <w:autoSpaceDN/>
                              <w:spacing w:after="0" w:line="240" w:lineRule="auto"/>
                              <w:textAlignment w:val="baseline"/>
                              <w:rPr>
                                <w:rFonts w:ascii="Segoe UI" w:hAnsi="Segoe UI" w:cs="Segoe UI"/>
                                <w:color w:val="auto"/>
                                <w:sz w:val="18"/>
                                <w:szCs w:val="18"/>
                              </w:rPr>
                            </w:pPr>
                            <w:r w:rsidRPr="00AF67E6">
                              <w:rPr>
                                <w:rFonts w:ascii="Segoe UI" w:hAnsi="Segoe UI" w:cs="Segoe UI"/>
                                <w:sz w:val="18"/>
                                <w:szCs w:val="18"/>
                              </w:rPr>
                              <w:t> </w:t>
                            </w:r>
                          </w:p>
                          <w:p w:rsidRPr="00AF67E6" w:rsidR="00AF67E6" w:rsidP="00AF67E6" w:rsidRDefault="00AF67E6" w14:paraId="359057E4"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000000"/>
                                <w:sz w:val="22"/>
                                <w:szCs w:val="22"/>
                                <w:u w:val="single"/>
                              </w:rPr>
                              <w:t xml:space="preserve">Year </w:t>
                            </w:r>
                            <w:proofErr w:type="gramStart"/>
                            <w:r w:rsidRPr="00AF67E6">
                              <w:rPr>
                                <w:rFonts w:cs="Arial"/>
                                <w:color w:val="000000"/>
                                <w:sz w:val="22"/>
                                <w:szCs w:val="22"/>
                                <w:u w:val="single"/>
                              </w:rPr>
                              <w:t>1 </w:t>
                            </w:r>
                            <w:r w:rsidRPr="00AF67E6">
                              <w:rPr>
                                <w:rFonts w:cs="Arial"/>
                                <w:color w:val="000000"/>
                                <w:sz w:val="22"/>
                                <w:szCs w:val="22"/>
                              </w:rPr>
                              <w:t> -</w:t>
                            </w:r>
                            <w:proofErr w:type="gramEnd"/>
                            <w:r w:rsidRPr="00AF67E6">
                              <w:rPr>
                                <w:rFonts w:cs="Arial"/>
                                <w:color w:val="000000"/>
                                <w:sz w:val="22"/>
                                <w:szCs w:val="22"/>
                              </w:rPr>
                              <w:t xml:space="preserve"> Phonics screening check </w:t>
                            </w:r>
                          </w:p>
                          <w:p w:rsidRPr="00AF67E6" w:rsidR="00AF67E6" w:rsidP="00AF67E6" w:rsidRDefault="00AF67E6" w14:paraId="7D888CC8"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000000"/>
                                <w:sz w:val="22"/>
                                <w:szCs w:val="22"/>
                              </w:rPr>
                              <w:t>57% PPM children passed phonics screening check.   </w:t>
                            </w:r>
                          </w:p>
                          <w:p w:rsidRPr="00AF67E6" w:rsidR="00AF67E6" w:rsidP="00AF67E6" w:rsidRDefault="00AF67E6" w14:paraId="7A8DD561" w14:textId="77777777">
                            <w:pPr>
                              <w:suppressAutoHyphens w:val="0"/>
                              <w:autoSpaceDN/>
                              <w:spacing w:after="0" w:line="240" w:lineRule="auto"/>
                              <w:textAlignment w:val="baseline"/>
                              <w:rPr>
                                <w:rFonts w:ascii="Segoe UI" w:hAnsi="Segoe UI" w:cs="Segoe UI"/>
                                <w:color w:val="auto"/>
                                <w:sz w:val="18"/>
                                <w:szCs w:val="18"/>
                              </w:rPr>
                            </w:pPr>
                            <w:r w:rsidRPr="00AF67E6">
                              <w:rPr>
                                <w:rFonts w:ascii="Segoe UI" w:hAnsi="Segoe UI" w:cs="Segoe UI"/>
                                <w:sz w:val="18"/>
                                <w:szCs w:val="18"/>
                              </w:rPr>
                              <w:t> </w:t>
                            </w:r>
                          </w:p>
                          <w:p w:rsidRPr="00AF67E6" w:rsidR="00AF67E6" w:rsidP="00AF67E6" w:rsidRDefault="00AF67E6" w14:paraId="2E3FECD7"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000000"/>
                                <w:sz w:val="22"/>
                                <w:szCs w:val="22"/>
                              </w:rPr>
                              <w:t>70% PPM children made progress from starting points.    </w:t>
                            </w:r>
                          </w:p>
                          <w:p w:rsidRPr="00AF67E6" w:rsidR="00AF67E6" w:rsidP="00AF67E6" w:rsidRDefault="00AF67E6" w14:paraId="656DBEA8"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000000"/>
                                <w:sz w:val="22"/>
                                <w:szCs w:val="22"/>
                              </w:rPr>
                              <w:t>40% PPM children made significant progress from starting points.    </w:t>
                            </w:r>
                          </w:p>
                          <w:p w:rsidRPr="00AF67E6" w:rsidR="00AF67E6" w:rsidP="00AF67E6" w:rsidRDefault="00AF67E6" w14:paraId="3E3828F8"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000000"/>
                                <w:sz w:val="22"/>
                                <w:szCs w:val="22"/>
                              </w:rPr>
                              <w:t>20% made little progress – all children SEND </w:t>
                            </w:r>
                          </w:p>
                          <w:p w:rsidRPr="00AF67E6" w:rsidR="00AF67E6" w:rsidP="00AF67E6" w:rsidRDefault="00AF67E6" w14:paraId="0B888831"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000000"/>
                                <w:sz w:val="22"/>
                                <w:szCs w:val="22"/>
                              </w:rPr>
                              <w:t>10% children were new to school with no previous data  </w:t>
                            </w:r>
                          </w:p>
                          <w:p w:rsidRPr="00AF67E6" w:rsidR="00AF67E6" w:rsidP="00AF67E6" w:rsidRDefault="00AF67E6" w14:paraId="0FDD67F7" w14:textId="77777777">
                            <w:pPr>
                              <w:suppressAutoHyphens w:val="0"/>
                              <w:autoSpaceDN/>
                              <w:spacing w:after="0" w:line="240" w:lineRule="auto"/>
                              <w:textAlignment w:val="baseline"/>
                              <w:rPr>
                                <w:rFonts w:ascii="Segoe UI" w:hAnsi="Segoe UI" w:cs="Segoe UI"/>
                                <w:color w:val="auto"/>
                                <w:sz w:val="18"/>
                                <w:szCs w:val="18"/>
                              </w:rPr>
                            </w:pPr>
                            <w:r w:rsidRPr="00AF67E6">
                              <w:rPr>
                                <w:rFonts w:ascii="Segoe UI" w:hAnsi="Segoe UI" w:cs="Segoe UI"/>
                                <w:sz w:val="18"/>
                                <w:szCs w:val="18"/>
                              </w:rPr>
                              <w:t> </w:t>
                            </w:r>
                          </w:p>
                          <w:p w:rsidRPr="00AF67E6" w:rsidR="00AF67E6" w:rsidP="00AF67E6" w:rsidRDefault="00AF67E6" w14:paraId="3BEA2FFE"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000000"/>
                                <w:sz w:val="22"/>
                                <w:szCs w:val="22"/>
                                <w:u w:val="single"/>
                              </w:rPr>
                              <w:t xml:space="preserve">Year </w:t>
                            </w:r>
                            <w:proofErr w:type="gramStart"/>
                            <w:r w:rsidRPr="00AF67E6">
                              <w:rPr>
                                <w:rFonts w:cs="Arial"/>
                                <w:color w:val="000000"/>
                                <w:sz w:val="22"/>
                                <w:szCs w:val="22"/>
                                <w:u w:val="single"/>
                              </w:rPr>
                              <w:t xml:space="preserve">2  </w:t>
                            </w:r>
                            <w:r w:rsidRPr="00AF67E6">
                              <w:rPr>
                                <w:rFonts w:cs="Arial"/>
                                <w:color w:val="000000"/>
                                <w:sz w:val="22"/>
                                <w:szCs w:val="22"/>
                              </w:rPr>
                              <w:t>(</w:t>
                            </w:r>
                            <w:proofErr w:type="gramEnd"/>
                            <w:r w:rsidRPr="00AF67E6">
                              <w:rPr>
                                <w:rFonts w:cs="Arial"/>
                                <w:color w:val="000000"/>
                                <w:sz w:val="22"/>
                                <w:szCs w:val="22"/>
                              </w:rPr>
                              <w:t>those who did not pass Phonics Screening in Year 1)   </w:t>
                            </w:r>
                          </w:p>
                          <w:p w:rsidRPr="00AF67E6" w:rsidR="00AF67E6" w:rsidP="00AF67E6" w:rsidRDefault="00AF67E6" w14:paraId="22400522" w14:textId="77777777">
                            <w:pPr>
                              <w:suppressAutoHyphens w:val="0"/>
                              <w:autoSpaceDN/>
                              <w:spacing w:after="0" w:line="240" w:lineRule="auto"/>
                              <w:textAlignment w:val="baseline"/>
                              <w:rPr>
                                <w:rFonts w:ascii="Segoe UI" w:hAnsi="Segoe UI" w:cs="Segoe UI"/>
                                <w:color w:val="auto"/>
                                <w:sz w:val="18"/>
                                <w:szCs w:val="18"/>
                              </w:rPr>
                            </w:pPr>
                            <w:r w:rsidRPr="00AF67E6">
                              <w:rPr>
                                <w:rFonts w:ascii="Segoe UI" w:hAnsi="Segoe UI" w:cs="Segoe UI"/>
                                <w:sz w:val="18"/>
                                <w:szCs w:val="18"/>
                              </w:rPr>
                              <w:t> </w:t>
                            </w:r>
                          </w:p>
                          <w:p w:rsidRPr="00AF67E6" w:rsidR="00AF67E6" w:rsidP="00AF67E6" w:rsidRDefault="00AF67E6" w14:paraId="0D11A55F"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auto"/>
                                <w:sz w:val="22"/>
                                <w:szCs w:val="22"/>
                              </w:rPr>
                              <w:t>87% PPM children made progress from starting points.   </w:t>
                            </w:r>
                          </w:p>
                          <w:p w:rsidRPr="00AF67E6" w:rsidR="00AF67E6" w:rsidP="00AF67E6" w:rsidRDefault="00AF67E6" w14:paraId="7901F3F1"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auto"/>
                                <w:sz w:val="22"/>
                                <w:szCs w:val="22"/>
                              </w:rPr>
                              <w:t>38% PPM children made significant progress from starting points.   </w:t>
                            </w:r>
                          </w:p>
                          <w:p w:rsidRPr="00AF67E6" w:rsidR="00AF67E6" w:rsidP="00AF67E6" w:rsidRDefault="00AF67E6" w14:paraId="5AF85ADC"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auto"/>
                                <w:sz w:val="22"/>
                                <w:szCs w:val="22"/>
                              </w:rPr>
                              <w:t>13% PPM children made little progress – 1 child (SEN and EAL)  </w:t>
                            </w:r>
                          </w:p>
                          <w:p w:rsidR="00AF67E6" w:rsidP="00AF67E6" w:rsidRDefault="00AF67E6" w14:paraId="04C2A2EF" w14:textId="77777777">
                            <w:pPr>
                              <w:suppressAutoHyphens w:val="0"/>
                              <w:autoSpaceDN/>
                              <w:spacing w:after="0" w:line="240" w:lineRule="auto"/>
                              <w:textAlignment w:val="baseline"/>
                              <w:rPr>
                                <w:rFonts w:ascii="Calibri" w:hAnsi="Calibri" w:cs="Calibri"/>
                                <w:color w:val="auto"/>
                                <w:sz w:val="22"/>
                                <w:szCs w:val="22"/>
                              </w:rPr>
                            </w:pPr>
                            <w:r w:rsidRPr="00AF67E6">
                              <w:rPr>
                                <w:rFonts w:ascii="Calibri" w:hAnsi="Calibri" w:cs="Calibri"/>
                                <w:color w:val="auto"/>
                                <w:sz w:val="22"/>
                                <w:szCs w:val="22"/>
                              </w:rPr>
                              <w:t> </w:t>
                            </w:r>
                          </w:p>
                          <w:p w:rsidR="00F31D0E" w:rsidP="00AF67E6" w:rsidRDefault="00F31D0E" w14:paraId="59AF3FDC" w14:textId="77777777">
                            <w:pPr>
                              <w:suppressAutoHyphens w:val="0"/>
                              <w:autoSpaceDN/>
                              <w:spacing w:after="0" w:line="240" w:lineRule="auto"/>
                              <w:textAlignment w:val="baseline"/>
                              <w:rPr>
                                <w:rFonts w:ascii="Calibri" w:hAnsi="Calibri" w:cs="Calibri"/>
                                <w:color w:val="auto"/>
                                <w:sz w:val="22"/>
                                <w:szCs w:val="22"/>
                              </w:rPr>
                            </w:pPr>
                          </w:p>
                          <w:p w:rsidR="00F31D0E" w:rsidP="00AF67E6" w:rsidRDefault="00F31D0E" w14:paraId="69533554" w14:textId="77777777">
                            <w:pPr>
                              <w:suppressAutoHyphens w:val="0"/>
                              <w:autoSpaceDN/>
                              <w:spacing w:after="0" w:line="240" w:lineRule="auto"/>
                              <w:textAlignment w:val="baseline"/>
                              <w:rPr>
                                <w:rFonts w:ascii="Calibri" w:hAnsi="Calibri" w:cs="Calibri"/>
                                <w:color w:val="auto"/>
                                <w:sz w:val="22"/>
                                <w:szCs w:val="22"/>
                              </w:rPr>
                            </w:pPr>
                          </w:p>
                          <w:p w:rsidRPr="00F31D0E" w:rsidR="00F31D0E" w:rsidP="00F31D0E" w:rsidRDefault="00F31D0E" w14:paraId="40B10723" w14:textId="15207A35">
                            <w:pPr>
                              <w:suppressAutoHyphens w:val="0"/>
                              <w:autoSpaceDN/>
                              <w:spacing w:after="0" w:line="240" w:lineRule="auto"/>
                              <w:textAlignment w:val="baseline"/>
                              <w:rPr>
                                <w:rFonts w:ascii="Segoe UI" w:hAnsi="Segoe UI" w:cs="Segoe UI"/>
                                <w:sz w:val="18"/>
                                <w:szCs w:val="18"/>
                              </w:rPr>
                            </w:pPr>
                            <w:r w:rsidRPr="00F31D0E">
                              <w:rPr>
                                <w:rFonts w:cs="Arial"/>
                                <w:b/>
                                <w:bCs/>
                                <w:color w:val="auto"/>
                                <w:sz w:val="22"/>
                                <w:szCs w:val="22"/>
                              </w:rPr>
                              <w:t xml:space="preserve">Cause for concerns received 2022-2023 in relation to Pupil Premium </w:t>
                            </w:r>
                          </w:p>
                          <w:tbl>
                            <w:tblPr>
                              <w:tblW w:w="735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
                              <w:gridCol w:w="1860"/>
                              <w:gridCol w:w="1222"/>
                              <w:gridCol w:w="1028"/>
                              <w:gridCol w:w="1080"/>
                              <w:gridCol w:w="982"/>
                              <w:gridCol w:w="98"/>
                              <w:gridCol w:w="847"/>
                              <w:gridCol w:w="233"/>
                            </w:tblGrid>
                            <w:tr w:rsidRPr="00F31D0E" w:rsidR="00292414" w:rsidTr="00292414" w14:paraId="6E67671B" w14:textId="77777777">
                              <w:trPr>
                                <w:gridAfter w:val="1"/>
                                <w:wAfter w:w="233" w:type="dxa"/>
                                <w:trHeight w:val="300"/>
                              </w:trPr>
                              <w:tc>
                                <w:tcPr>
                                  <w:tcW w:w="3090" w:type="dxa"/>
                                  <w:gridSpan w:val="3"/>
                                  <w:tcBorders>
                                    <w:top w:val="nil"/>
                                    <w:left w:val="nil"/>
                                    <w:bottom w:val="nil"/>
                                    <w:right w:val="nil"/>
                                  </w:tcBorders>
                                  <w:shd w:val="clear" w:color="auto" w:fill="auto"/>
                                  <w:vAlign w:val="bottom"/>
                                  <w:hideMark/>
                                </w:tcPr>
                                <w:p w:rsidRPr="00F31D0E" w:rsidR="00292414" w:rsidP="00F31D0E" w:rsidRDefault="00292414" w14:paraId="626BA726" w14:textId="77777777">
                                  <w:pPr>
                                    <w:suppressAutoHyphens w:val="0"/>
                                    <w:autoSpaceDN/>
                                    <w:spacing w:after="0" w:line="240" w:lineRule="auto"/>
                                    <w:textAlignment w:val="baseline"/>
                                    <w:rPr>
                                      <w:rFonts w:ascii="Times New Roman" w:hAnsi="Times New Roman"/>
                                    </w:rPr>
                                  </w:pPr>
                                  <w:r w:rsidRPr="00F31D0E">
                                    <w:rPr>
                                      <w:rFonts w:ascii="Calibri" w:hAnsi="Calibri" w:cs="Calibri"/>
                                      <w:color w:val="000000"/>
                                      <w:sz w:val="22"/>
                                      <w:szCs w:val="22"/>
                                    </w:rPr>
                                    <w:t> </w:t>
                                  </w:r>
                                </w:p>
                              </w:tc>
                              <w:tc>
                                <w:tcPr>
                                  <w:tcW w:w="3090" w:type="dxa"/>
                                  <w:gridSpan w:val="3"/>
                                  <w:tcBorders>
                                    <w:top w:val="nil"/>
                                    <w:left w:val="nil"/>
                                    <w:bottom w:val="nil"/>
                                    <w:right w:val="nil"/>
                                  </w:tcBorders>
                                  <w:shd w:val="clear" w:color="auto" w:fill="auto"/>
                                  <w:vAlign w:val="bottom"/>
                                  <w:hideMark/>
                                </w:tcPr>
                                <w:p w:rsidRPr="00F31D0E" w:rsidR="00292414" w:rsidP="00F31D0E" w:rsidRDefault="00292414" w14:paraId="56F84A0D" w14:textId="77777777">
                                  <w:pPr>
                                    <w:suppressAutoHyphens w:val="0"/>
                                    <w:autoSpaceDN/>
                                    <w:spacing w:after="0" w:line="240" w:lineRule="auto"/>
                                    <w:textAlignment w:val="baseline"/>
                                    <w:rPr>
                                      <w:rFonts w:ascii="Times New Roman" w:hAnsi="Times New Roman"/>
                                    </w:rPr>
                                  </w:pPr>
                                  <w:r w:rsidRPr="00F31D0E">
                                    <w:rPr>
                                      <w:rFonts w:ascii="Calibri" w:hAnsi="Calibri" w:cs="Calibri"/>
                                      <w:color w:val="000000"/>
                                      <w:sz w:val="22"/>
                                      <w:szCs w:val="22"/>
                                    </w:rPr>
                                    <w:t> </w:t>
                                  </w:r>
                                </w:p>
                              </w:tc>
                              <w:tc>
                                <w:tcPr>
                                  <w:tcW w:w="945" w:type="dxa"/>
                                  <w:gridSpan w:val="2"/>
                                  <w:tcBorders>
                                    <w:top w:val="nil"/>
                                    <w:left w:val="nil"/>
                                    <w:bottom w:val="nil"/>
                                    <w:right w:val="nil"/>
                                  </w:tcBorders>
                                  <w:shd w:val="clear" w:color="auto" w:fill="auto"/>
                                  <w:vAlign w:val="bottom"/>
                                  <w:hideMark/>
                                </w:tcPr>
                                <w:p w:rsidRPr="00F31D0E" w:rsidR="00292414" w:rsidP="00F31D0E" w:rsidRDefault="00292414" w14:paraId="0E3DA81F" w14:textId="77777777">
                                  <w:pPr>
                                    <w:suppressAutoHyphens w:val="0"/>
                                    <w:autoSpaceDN/>
                                    <w:spacing w:after="0" w:line="240" w:lineRule="auto"/>
                                    <w:textAlignment w:val="baseline"/>
                                    <w:rPr>
                                      <w:rFonts w:ascii="Times New Roman" w:hAnsi="Times New Roman"/>
                                    </w:rPr>
                                  </w:pPr>
                                  <w:r w:rsidRPr="00F31D0E">
                                    <w:rPr>
                                      <w:rFonts w:ascii="Times New Roman" w:hAnsi="Times New Roman"/>
                                      <w:color w:val="auto"/>
                                      <w:sz w:val="20"/>
                                      <w:szCs w:val="20"/>
                                    </w:rPr>
                                    <w:t> </w:t>
                                  </w:r>
                                </w:p>
                              </w:tc>
                            </w:tr>
                            <w:tr w:rsidRPr="00F31D0E" w:rsidR="00292414" w:rsidTr="00292414" w14:paraId="15A6872C" w14:textId="77777777">
                              <w:trPr>
                                <w:gridBefore w:val="1"/>
                                <w:wBefore w:w="8" w:type="dxa"/>
                                <w:trHeight w:val="300"/>
                              </w:trPr>
                              <w:tc>
                                <w:tcPr>
                                  <w:tcW w:w="1860" w:type="dxa"/>
                                  <w:tcBorders>
                                    <w:top w:val="single" w:color="auto" w:sz="6" w:space="0"/>
                                    <w:left w:val="single" w:color="auto" w:sz="6" w:space="0"/>
                                    <w:bottom w:val="single" w:color="auto" w:sz="6" w:space="0"/>
                                    <w:right w:val="single" w:color="auto" w:sz="6" w:space="0"/>
                                  </w:tcBorders>
                                  <w:shd w:val="clear" w:color="auto" w:fill="FFFFFF"/>
                                  <w:vAlign w:val="bottom"/>
                                  <w:hideMark/>
                                </w:tcPr>
                                <w:p w:rsidRPr="00F31D0E" w:rsidR="00292414" w:rsidP="00F31D0E" w:rsidRDefault="00292414" w14:paraId="0FEB5958" w14:textId="77777777">
                                  <w:pPr>
                                    <w:suppressAutoHyphens w:val="0"/>
                                    <w:autoSpaceDN/>
                                    <w:spacing w:after="0" w:line="240" w:lineRule="auto"/>
                                    <w:textAlignment w:val="baseline"/>
                                    <w:rPr>
                                      <w:rFonts w:ascii="Times New Roman" w:hAnsi="Times New Roman"/>
                                    </w:rPr>
                                  </w:pPr>
                                  <w:r w:rsidRPr="00F31D0E">
                                    <w:rPr>
                                      <w:rFonts w:ascii="Calibri" w:hAnsi="Calibri" w:cs="Calibri"/>
                                      <w:b/>
                                      <w:bCs/>
                                      <w:color w:val="000000"/>
                                    </w:rPr>
                                    <w:t>2022-2023</w:t>
                                  </w:r>
                                  <w:r w:rsidRPr="00F31D0E">
                                    <w:rPr>
                                      <w:rFonts w:ascii="Calibri" w:hAnsi="Calibri" w:cs="Calibri"/>
                                      <w:color w:val="000000"/>
                                    </w:rPr>
                                    <w:t> </w:t>
                                  </w:r>
                                </w:p>
                              </w:tc>
                              <w:tc>
                                <w:tcPr>
                                  <w:tcW w:w="2250" w:type="dxa"/>
                                  <w:gridSpan w:val="2"/>
                                  <w:tcBorders>
                                    <w:top w:val="single" w:color="auto" w:sz="6" w:space="0"/>
                                    <w:left w:val="single" w:color="auto" w:sz="6" w:space="0"/>
                                    <w:bottom w:val="single" w:color="auto" w:sz="6" w:space="0"/>
                                    <w:right w:val="single" w:color="auto" w:sz="6" w:space="0"/>
                                  </w:tcBorders>
                                  <w:shd w:val="clear" w:color="auto" w:fill="FFFFFF"/>
                                  <w:vAlign w:val="bottom"/>
                                  <w:hideMark/>
                                </w:tcPr>
                                <w:p w:rsidRPr="00F31D0E" w:rsidR="00292414" w:rsidP="00F31D0E" w:rsidRDefault="00292414" w14:paraId="52CF330D" w14:textId="77777777">
                                  <w:pPr>
                                    <w:suppressAutoHyphens w:val="0"/>
                                    <w:autoSpaceDN/>
                                    <w:spacing w:after="0" w:line="240" w:lineRule="auto"/>
                                    <w:textAlignment w:val="baseline"/>
                                    <w:rPr>
                                      <w:rFonts w:ascii="Times New Roman" w:hAnsi="Times New Roman"/>
                                    </w:rPr>
                                  </w:pPr>
                                  <w:r w:rsidRPr="00F31D0E">
                                    <w:rPr>
                                      <w:rFonts w:ascii="Calibri" w:hAnsi="Calibri" w:cs="Calibri"/>
                                      <w:b/>
                                      <w:bCs/>
                                      <w:color w:val="000000"/>
                                    </w:rPr>
                                    <w:t>Cause for Concerns </w:t>
                                  </w:r>
                                  <w:r w:rsidRPr="00F31D0E">
                                    <w:rPr>
                                      <w:rFonts w:ascii="Calibri" w:hAnsi="Calibri" w:cs="Calibri"/>
                                      <w:color w:val="000000"/>
                                    </w:rPr>
                                    <w:t> </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bottom"/>
                                  <w:hideMark/>
                                </w:tcPr>
                                <w:p w:rsidRPr="00F31D0E" w:rsidR="00292414" w:rsidP="00F31D0E" w:rsidRDefault="00292414" w14:paraId="71E64865" w14:textId="77777777">
                                  <w:pPr>
                                    <w:suppressAutoHyphens w:val="0"/>
                                    <w:autoSpaceDN/>
                                    <w:spacing w:after="0" w:line="240" w:lineRule="auto"/>
                                    <w:textAlignment w:val="baseline"/>
                                    <w:rPr>
                                      <w:rFonts w:ascii="Times New Roman" w:hAnsi="Times New Roman"/>
                                    </w:rPr>
                                  </w:pPr>
                                  <w:r w:rsidRPr="00F31D0E">
                                    <w:rPr>
                                      <w:rFonts w:ascii="Calibri" w:hAnsi="Calibri" w:cs="Calibri"/>
                                      <w:b/>
                                      <w:bCs/>
                                      <w:color w:val="000000"/>
                                    </w:rPr>
                                    <w:t>Male </w:t>
                                  </w:r>
                                  <w:r w:rsidRPr="00F31D0E">
                                    <w:rPr>
                                      <w:rFonts w:ascii="Calibri" w:hAnsi="Calibri" w:cs="Calibri"/>
                                      <w:color w:val="000000"/>
                                    </w:rPr>
                                    <w:t> </w:t>
                                  </w:r>
                                </w:p>
                              </w:tc>
                              <w:tc>
                                <w:tcPr>
                                  <w:tcW w:w="1080" w:type="dxa"/>
                                  <w:gridSpan w:val="2"/>
                                  <w:tcBorders>
                                    <w:top w:val="single" w:color="auto" w:sz="6" w:space="0"/>
                                    <w:left w:val="single" w:color="auto" w:sz="6" w:space="0"/>
                                    <w:bottom w:val="single" w:color="auto" w:sz="6" w:space="0"/>
                                    <w:right w:val="single" w:color="auto" w:sz="6" w:space="0"/>
                                  </w:tcBorders>
                                  <w:shd w:val="clear" w:color="auto" w:fill="FFFFFF"/>
                                  <w:vAlign w:val="bottom"/>
                                  <w:hideMark/>
                                </w:tcPr>
                                <w:p w:rsidRPr="00F31D0E" w:rsidR="00292414" w:rsidP="00F31D0E" w:rsidRDefault="00292414" w14:paraId="2A744041" w14:textId="77777777">
                                  <w:pPr>
                                    <w:suppressAutoHyphens w:val="0"/>
                                    <w:autoSpaceDN/>
                                    <w:spacing w:after="0" w:line="240" w:lineRule="auto"/>
                                    <w:textAlignment w:val="baseline"/>
                                    <w:rPr>
                                      <w:rFonts w:ascii="Times New Roman" w:hAnsi="Times New Roman"/>
                                    </w:rPr>
                                  </w:pPr>
                                  <w:r w:rsidRPr="00F31D0E">
                                    <w:rPr>
                                      <w:rFonts w:ascii="Calibri" w:hAnsi="Calibri" w:cs="Calibri"/>
                                      <w:b/>
                                      <w:bCs/>
                                      <w:color w:val="000000"/>
                                    </w:rPr>
                                    <w:t>Female </w:t>
                                  </w:r>
                                  <w:r w:rsidRPr="00F31D0E">
                                    <w:rPr>
                                      <w:rFonts w:ascii="Calibri" w:hAnsi="Calibri" w:cs="Calibri"/>
                                      <w:color w:val="000000"/>
                                    </w:rPr>
                                    <w:t> </w:t>
                                  </w:r>
                                </w:p>
                              </w:tc>
                              <w:tc>
                                <w:tcPr>
                                  <w:tcW w:w="1080" w:type="dxa"/>
                                  <w:gridSpan w:val="2"/>
                                  <w:tcBorders>
                                    <w:top w:val="single" w:color="auto" w:sz="6" w:space="0"/>
                                    <w:left w:val="single" w:color="auto" w:sz="6" w:space="0"/>
                                    <w:bottom w:val="nil"/>
                                    <w:right w:val="single" w:color="auto" w:sz="6" w:space="0"/>
                                  </w:tcBorders>
                                  <w:shd w:val="clear" w:color="auto" w:fill="FFFFFF"/>
                                  <w:vAlign w:val="bottom"/>
                                  <w:hideMark/>
                                </w:tcPr>
                                <w:p w:rsidRPr="00F31D0E" w:rsidR="00292414" w:rsidP="00F31D0E" w:rsidRDefault="00292414" w14:paraId="48D1D74D" w14:textId="77777777">
                                  <w:pPr>
                                    <w:suppressAutoHyphens w:val="0"/>
                                    <w:autoSpaceDN/>
                                    <w:spacing w:after="0" w:line="240" w:lineRule="auto"/>
                                    <w:jc w:val="center"/>
                                    <w:textAlignment w:val="baseline"/>
                                    <w:rPr>
                                      <w:rFonts w:ascii="Times New Roman" w:hAnsi="Times New Roman"/>
                                    </w:rPr>
                                  </w:pPr>
                                  <w:r w:rsidRPr="00F31D0E">
                                    <w:rPr>
                                      <w:rFonts w:ascii="Calibri" w:hAnsi="Calibri" w:cs="Calibri"/>
                                      <w:b/>
                                      <w:bCs/>
                                      <w:color w:val="000000"/>
                                    </w:rPr>
                                    <w:t>PP</w:t>
                                  </w:r>
                                  <w:r w:rsidRPr="00F31D0E">
                                    <w:rPr>
                                      <w:rFonts w:ascii="Calibri" w:hAnsi="Calibri" w:cs="Calibri"/>
                                      <w:color w:val="000000"/>
                                    </w:rPr>
                                    <w:t> </w:t>
                                  </w:r>
                                </w:p>
                              </w:tc>
                            </w:tr>
                            <w:tr w:rsidRPr="00F31D0E" w:rsidR="00292414" w:rsidTr="00292414" w14:paraId="39C5CF5E" w14:textId="77777777">
                              <w:trPr>
                                <w:gridBefore w:val="1"/>
                                <w:wBefore w:w="8" w:type="dxa"/>
                                <w:trHeight w:val="300"/>
                              </w:trPr>
                              <w:tc>
                                <w:tcPr>
                                  <w:tcW w:w="1860" w:type="dxa"/>
                                  <w:tcBorders>
                                    <w:top w:val="single" w:color="auto" w:sz="6" w:space="0"/>
                                    <w:left w:val="single" w:color="auto" w:sz="6" w:space="0"/>
                                    <w:bottom w:val="single" w:color="auto" w:sz="6" w:space="0"/>
                                    <w:right w:val="single" w:color="auto" w:sz="6" w:space="0"/>
                                  </w:tcBorders>
                                  <w:shd w:val="clear" w:color="auto" w:fill="FFFFFF"/>
                                  <w:vAlign w:val="bottom"/>
                                  <w:hideMark/>
                                </w:tcPr>
                                <w:p w:rsidRPr="00F31D0E" w:rsidR="00292414" w:rsidP="00F31D0E" w:rsidRDefault="00292414" w14:paraId="309C7076" w14:textId="77777777">
                                  <w:pPr>
                                    <w:suppressAutoHyphens w:val="0"/>
                                    <w:autoSpaceDN/>
                                    <w:spacing w:after="0" w:line="240" w:lineRule="auto"/>
                                    <w:textAlignment w:val="baseline"/>
                                    <w:rPr>
                                      <w:rFonts w:ascii="Times New Roman" w:hAnsi="Times New Roman"/>
                                    </w:rPr>
                                  </w:pPr>
                                  <w:r w:rsidRPr="00F31D0E">
                                    <w:rPr>
                                      <w:rFonts w:ascii="Calibri" w:hAnsi="Calibri" w:cs="Calibri"/>
                                      <w:b/>
                                      <w:bCs/>
                                      <w:color w:val="000000"/>
                                    </w:rPr>
                                    <w:t>Total </w:t>
                                  </w:r>
                                  <w:r w:rsidRPr="00F31D0E">
                                    <w:rPr>
                                      <w:rFonts w:ascii="Calibri" w:hAnsi="Calibri" w:cs="Calibri"/>
                                      <w:color w:val="000000"/>
                                    </w:rPr>
                                    <w:t> </w:t>
                                  </w:r>
                                </w:p>
                              </w:tc>
                              <w:tc>
                                <w:tcPr>
                                  <w:tcW w:w="2250" w:type="dxa"/>
                                  <w:gridSpan w:val="2"/>
                                  <w:tcBorders>
                                    <w:top w:val="single" w:color="auto" w:sz="6" w:space="0"/>
                                    <w:left w:val="single" w:color="auto" w:sz="6" w:space="0"/>
                                    <w:bottom w:val="single" w:color="auto" w:sz="6" w:space="0"/>
                                    <w:right w:val="single" w:color="auto" w:sz="6" w:space="0"/>
                                  </w:tcBorders>
                                  <w:shd w:val="clear" w:color="auto" w:fill="FFFFFF"/>
                                  <w:vAlign w:val="bottom"/>
                                  <w:hideMark/>
                                </w:tcPr>
                                <w:p w:rsidRPr="00F31D0E" w:rsidR="00292414" w:rsidP="00F31D0E" w:rsidRDefault="00292414" w14:paraId="7C9331A9" w14:textId="77777777">
                                  <w:pPr>
                                    <w:suppressAutoHyphens w:val="0"/>
                                    <w:autoSpaceDN/>
                                    <w:spacing w:after="0" w:line="240" w:lineRule="auto"/>
                                    <w:textAlignment w:val="baseline"/>
                                    <w:rPr>
                                      <w:rFonts w:ascii="Times New Roman" w:hAnsi="Times New Roman"/>
                                    </w:rPr>
                                  </w:pPr>
                                  <w:r w:rsidRPr="00F31D0E">
                                    <w:rPr>
                                      <w:rFonts w:ascii="Calibri" w:hAnsi="Calibri" w:cs="Calibri"/>
                                      <w:color w:val="000000"/>
                                    </w:rPr>
                                    <w:t>465 </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bottom"/>
                                  <w:hideMark/>
                                </w:tcPr>
                                <w:p w:rsidRPr="00F31D0E" w:rsidR="00292414" w:rsidP="00F31D0E" w:rsidRDefault="00292414" w14:paraId="35E51595" w14:textId="77777777">
                                  <w:pPr>
                                    <w:suppressAutoHyphens w:val="0"/>
                                    <w:autoSpaceDN/>
                                    <w:spacing w:after="0" w:line="240" w:lineRule="auto"/>
                                    <w:jc w:val="right"/>
                                    <w:textAlignment w:val="baseline"/>
                                    <w:rPr>
                                      <w:rFonts w:ascii="Times New Roman" w:hAnsi="Times New Roman"/>
                                    </w:rPr>
                                  </w:pPr>
                                  <w:r w:rsidRPr="00F31D0E">
                                    <w:rPr>
                                      <w:rFonts w:ascii="Calibri" w:hAnsi="Calibri" w:cs="Calibri"/>
                                      <w:color w:val="000000"/>
                                    </w:rPr>
                                    <w:t>316 </w:t>
                                  </w:r>
                                </w:p>
                              </w:tc>
                              <w:tc>
                                <w:tcPr>
                                  <w:tcW w:w="1080" w:type="dxa"/>
                                  <w:gridSpan w:val="2"/>
                                  <w:tcBorders>
                                    <w:top w:val="single" w:color="auto" w:sz="6" w:space="0"/>
                                    <w:left w:val="single" w:color="auto" w:sz="6" w:space="0"/>
                                    <w:bottom w:val="single" w:color="auto" w:sz="6" w:space="0"/>
                                    <w:right w:val="single" w:color="auto" w:sz="6" w:space="0"/>
                                  </w:tcBorders>
                                  <w:shd w:val="clear" w:color="auto" w:fill="FFFFFF"/>
                                  <w:vAlign w:val="bottom"/>
                                  <w:hideMark/>
                                </w:tcPr>
                                <w:p w:rsidRPr="00F31D0E" w:rsidR="00292414" w:rsidP="00F31D0E" w:rsidRDefault="00292414" w14:paraId="3079D244" w14:textId="77777777">
                                  <w:pPr>
                                    <w:suppressAutoHyphens w:val="0"/>
                                    <w:autoSpaceDN/>
                                    <w:spacing w:after="0" w:line="240" w:lineRule="auto"/>
                                    <w:jc w:val="right"/>
                                    <w:textAlignment w:val="baseline"/>
                                    <w:rPr>
                                      <w:rFonts w:ascii="Times New Roman" w:hAnsi="Times New Roman"/>
                                    </w:rPr>
                                  </w:pPr>
                                  <w:r w:rsidRPr="00F31D0E">
                                    <w:rPr>
                                      <w:rFonts w:ascii="Calibri" w:hAnsi="Calibri" w:cs="Calibri"/>
                                      <w:color w:val="000000"/>
                                    </w:rPr>
                                    <w:t>149 </w:t>
                                  </w:r>
                                </w:p>
                              </w:tc>
                              <w:tc>
                                <w:tcPr>
                                  <w:tcW w:w="1080" w:type="dxa"/>
                                  <w:gridSpan w:val="2"/>
                                  <w:tcBorders>
                                    <w:top w:val="single" w:color="auto" w:sz="6" w:space="0"/>
                                    <w:left w:val="single" w:color="auto" w:sz="6" w:space="0"/>
                                    <w:bottom w:val="single" w:color="auto" w:sz="6" w:space="0"/>
                                    <w:right w:val="single" w:color="auto" w:sz="6" w:space="0"/>
                                  </w:tcBorders>
                                  <w:shd w:val="clear" w:color="auto" w:fill="FFFFFF"/>
                                  <w:vAlign w:val="bottom"/>
                                  <w:hideMark/>
                                </w:tcPr>
                                <w:p w:rsidRPr="00F31D0E" w:rsidR="00292414" w:rsidP="00F31D0E" w:rsidRDefault="00292414" w14:paraId="4C844C13" w14:textId="77777777">
                                  <w:pPr>
                                    <w:suppressAutoHyphens w:val="0"/>
                                    <w:autoSpaceDN/>
                                    <w:spacing w:after="0" w:line="240" w:lineRule="auto"/>
                                    <w:jc w:val="right"/>
                                    <w:textAlignment w:val="baseline"/>
                                    <w:rPr>
                                      <w:rFonts w:ascii="Times New Roman" w:hAnsi="Times New Roman"/>
                                    </w:rPr>
                                  </w:pPr>
                                  <w:r w:rsidRPr="00F31D0E">
                                    <w:rPr>
                                      <w:rFonts w:ascii="Calibri" w:hAnsi="Calibri" w:cs="Calibri"/>
                                      <w:color w:val="000000"/>
                                    </w:rPr>
                                    <w:t>254 </w:t>
                                  </w:r>
                                </w:p>
                              </w:tc>
                            </w:tr>
                          </w:tbl>
                          <w:p w:rsidRPr="00F31D0E" w:rsidR="00F31D0E" w:rsidP="00F31D0E" w:rsidRDefault="00F31D0E" w14:paraId="74B11366" w14:textId="77777777">
                            <w:pPr>
                              <w:suppressAutoHyphens w:val="0"/>
                              <w:autoSpaceDN/>
                              <w:spacing w:after="0" w:line="240" w:lineRule="auto"/>
                              <w:textAlignment w:val="baseline"/>
                              <w:rPr>
                                <w:rFonts w:ascii="Segoe UI" w:hAnsi="Segoe UI" w:cs="Segoe UI"/>
                                <w:sz w:val="18"/>
                                <w:szCs w:val="18"/>
                              </w:rPr>
                            </w:pPr>
                            <w:r w:rsidRPr="00F31D0E">
                              <w:rPr>
                                <w:rFonts w:cs="Arial"/>
                              </w:rPr>
                              <w:t> </w:t>
                            </w:r>
                          </w:p>
                          <w:p w:rsidRPr="00AF67E6" w:rsidR="00F31D0E" w:rsidP="00AF67E6" w:rsidRDefault="00F31D0E" w14:paraId="68EBB982" w14:textId="77777777">
                            <w:pPr>
                              <w:suppressAutoHyphens w:val="0"/>
                              <w:autoSpaceDN/>
                              <w:spacing w:after="0" w:line="240" w:lineRule="auto"/>
                              <w:textAlignment w:val="baseline"/>
                              <w:rPr>
                                <w:rFonts w:ascii="Segoe UI" w:hAnsi="Segoe UI" w:cs="Segoe UI"/>
                                <w:color w:val="auto"/>
                                <w:sz w:val="18"/>
                                <w:szCs w:val="18"/>
                              </w:rPr>
                            </w:pPr>
                          </w:p>
                          <w:p w:rsidRPr="00AF67E6" w:rsidR="00AF67E6" w:rsidP="00AF67E6" w:rsidRDefault="00AF67E6" w14:paraId="39F16BB6" w14:textId="77777777">
                            <w:pPr>
                              <w:suppressAutoHyphens w:val="0"/>
                              <w:autoSpaceDN/>
                              <w:spacing w:after="0" w:line="240" w:lineRule="auto"/>
                              <w:textAlignment w:val="baseline"/>
                              <w:rPr>
                                <w:rFonts w:ascii="Segoe UI" w:hAnsi="Segoe UI" w:cs="Segoe UI"/>
                                <w:color w:val="auto"/>
                                <w:sz w:val="18"/>
                                <w:szCs w:val="18"/>
                              </w:rPr>
                            </w:pPr>
                            <w:r w:rsidRPr="00AF67E6">
                              <w:rPr>
                                <w:rFonts w:ascii="Calibri" w:hAnsi="Calibri" w:cs="Calibri"/>
                                <w:color w:val="auto"/>
                                <w:sz w:val="22"/>
                                <w:szCs w:val="22"/>
                              </w:rPr>
                              <w:t> </w:t>
                            </w:r>
                          </w:p>
                          <w:p w:rsidRPr="00AF67E6" w:rsidR="00AF67E6" w:rsidP="00AF67E6" w:rsidRDefault="00AF67E6" w14:paraId="7DBE0A7E" w14:textId="77777777">
                            <w:pPr>
                              <w:suppressAutoHyphens w:val="0"/>
                              <w:autoSpaceDN/>
                              <w:spacing w:after="0" w:line="240" w:lineRule="auto"/>
                              <w:textAlignment w:val="baseline"/>
                              <w:rPr>
                                <w:rFonts w:ascii="Segoe UI" w:hAnsi="Segoe UI" w:cs="Segoe UI"/>
                                <w:color w:val="auto"/>
                                <w:sz w:val="18"/>
                                <w:szCs w:val="18"/>
                              </w:rPr>
                            </w:pPr>
                            <w:r w:rsidRPr="00AF67E6">
                              <w:rPr>
                                <w:rFonts w:ascii="Calibri" w:hAnsi="Calibri" w:cs="Calibri"/>
                                <w:color w:val="auto"/>
                                <w:sz w:val="40"/>
                                <w:szCs w:val="40"/>
                              </w:rPr>
                              <w:t> </w:t>
                            </w:r>
                          </w:p>
                          <w:p w:rsidRPr="00AF67E6" w:rsidR="00AF67E6" w:rsidP="00AF67E6" w:rsidRDefault="00AF67E6" w14:paraId="7EA57AC2" w14:textId="77777777">
                            <w:pPr>
                              <w:suppressAutoHyphens w:val="0"/>
                              <w:autoSpaceDN/>
                              <w:spacing w:after="0" w:line="240" w:lineRule="auto"/>
                              <w:textAlignment w:val="baseline"/>
                              <w:rPr>
                                <w:rFonts w:ascii="Segoe UI" w:hAnsi="Segoe UI" w:cs="Segoe UI"/>
                                <w:color w:val="auto"/>
                                <w:sz w:val="18"/>
                                <w:szCs w:val="18"/>
                              </w:rPr>
                            </w:pPr>
                            <w:r w:rsidRPr="00AF67E6">
                              <w:rPr>
                                <w:rFonts w:ascii="Calibri" w:hAnsi="Calibri" w:cs="Calibri"/>
                                <w:color w:val="auto"/>
                                <w:sz w:val="40"/>
                                <w:szCs w:val="40"/>
                              </w:rPr>
                              <w:t> </w:t>
                            </w:r>
                          </w:p>
                          <w:p w:rsidR="00A91E5A" w:rsidRDefault="00A91E5A" w14:paraId="1DB5BA87" w14:textId="19569224"/>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454E01C7">
                <v:stroke joinstyle="miter"/>
                <v:path gradientshapeok="t" o:connecttype="rect"/>
              </v:shapetype>
              <v:shape id="Text Box 169913079" style="width:486pt;height:490.9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">
                <v:textbox>
                  <w:txbxContent>
                    <w:p w:rsidRPr="00AF67E6" w:rsidR="00AF67E6" w:rsidP="00AF67E6" w:rsidRDefault="00AF67E6" w14:paraId="3D181D6B"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000000"/>
                          <w:sz w:val="22"/>
                          <w:szCs w:val="22"/>
                        </w:rPr>
                        <w:t>PHONICS JULY 2023 REVIEW </w:t>
                      </w:r>
                    </w:p>
                    <w:p w:rsidRPr="00AF67E6" w:rsidR="00AF67E6" w:rsidP="00AF67E6" w:rsidRDefault="00AF67E6" w14:paraId="612D583A"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000000"/>
                          <w:sz w:val="22"/>
                          <w:szCs w:val="22"/>
                        </w:rPr>
                        <w:t> </w:t>
                      </w:r>
                    </w:p>
                    <w:p w:rsidRPr="00AF67E6" w:rsidR="00AF67E6" w:rsidP="00AF67E6" w:rsidRDefault="00AF67E6" w14:paraId="239E986A"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000000"/>
                          <w:sz w:val="22"/>
                          <w:szCs w:val="22"/>
                        </w:rPr>
                        <w:t xml:space="preserve">A new SSP programme has been implemented throughout the school. Little </w:t>
                      </w:r>
                      <w:proofErr w:type="spellStart"/>
                      <w:r w:rsidRPr="00AF67E6">
                        <w:rPr>
                          <w:rFonts w:cs="Arial"/>
                          <w:color w:val="000000"/>
                          <w:sz w:val="22"/>
                          <w:szCs w:val="22"/>
                        </w:rPr>
                        <w:t>Wandle</w:t>
                      </w:r>
                      <w:proofErr w:type="spellEnd"/>
                      <w:r w:rsidRPr="00AF67E6">
                        <w:rPr>
                          <w:rFonts w:cs="Arial"/>
                          <w:color w:val="000000"/>
                          <w:sz w:val="22"/>
                          <w:szCs w:val="22"/>
                        </w:rPr>
                        <w:t xml:space="preserve"> Letters and Sounds is taught throughout EYFS and KS1, and in targeted groups in KS2. The reading programme which follows alongside the phonics scheme has also been introduced. Daily group reading sessions (using Little </w:t>
                      </w:r>
                      <w:proofErr w:type="spellStart"/>
                      <w:r w:rsidRPr="00AF67E6">
                        <w:rPr>
                          <w:rFonts w:cs="Arial"/>
                          <w:color w:val="000000"/>
                          <w:sz w:val="22"/>
                          <w:szCs w:val="22"/>
                        </w:rPr>
                        <w:t>Wandle</w:t>
                      </w:r>
                      <w:proofErr w:type="spellEnd"/>
                      <w:r w:rsidRPr="00AF67E6">
                        <w:rPr>
                          <w:rFonts w:cs="Arial"/>
                          <w:color w:val="000000"/>
                          <w:sz w:val="22"/>
                          <w:szCs w:val="22"/>
                        </w:rPr>
                        <w:t xml:space="preserve"> books) are taught in EYFS and Year 1, with catch up groups in Y2-Y6 where necessary.  </w:t>
                      </w:r>
                    </w:p>
                    <w:p w:rsidRPr="00AF67E6" w:rsidR="00AF67E6" w:rsidP="00AF67E6" w:rsidRDefault="00AF67E6" w14:paraId="6324BC58"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000000"/>
                          <w:sz w:val="22"/>
                          <w:szCs w:val="22"/>
                        </w:rPr>
                        <w:t> </w:t>
                      </w:r>
                    </w:p>
                    <w:p w:rsidRPr="00AF67E6" w:rsidR="00AF67E6" w:rsidP="00AF67E6" w:rsidRDefault="00AF67E6" w14:paraId="135A60D3"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000000"/>
                          <w:sz w:val="22"/>
                          <w:szCs w:val="22"/>
                          <w:u w:val="single"/>
                        </w:rPr>
                        <w:t>EYFS</w:t>
                      </w:r>
                      <w:r w:rsidRPr="00AF67E6">
                        <w:rPr>
                          <w:rFonts w:cs="Arial"/>
                          <w:color w:val="000000"/>
                          <w:sz w:val="22"/>
                          <w:szCs w:val="22"/>
                        </w:rPr>
                        <w:t> </w:t>
                      </w:r>
                    </w:p>
                    <w:p w:rsidRPr="00AF67E6" w:rsidR="00AF67E6" w:rsidP="00AF67E6" w:rsidRDefault="00AF67E6" w14:paraId="0D4144DD"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000000"/>
                          <w:sz w:val="22"/>
                          <w:szCs w:val="22"/>
                        </w:rPr>
                        <w:t>Additional sessions taught throughout the day for children who are not achieving ARE. Individual children receive focussed support, and all children take phonics sheets home.  </w:t>
                      </w:r>
                    </w:p>
                    <w:p w:rsidRPr="00AF67E6" w:rsidR="00AF67E6" w:rsidP="00AF67E6" w:rsidRDefault="00AF67E6" w14:paraId="1BFB8D55"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000000"/>
                          <w:sz w:val="22"/>
                          <w:szCs w:val="22"/>
                        </w:rPr>
                        <w:t> </w:t>
                      </w:r>
                    </w:p>
                    <w:p w:rsidRPr="00AF67E6" w:rsidR="00AF67E6" w:rsidP="00AF67E6" w:rsidRDefault="00AF67E6" w14:paraId="1C69AE74"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000000"/>
                          <w:sz w:val="22"/>
                          <w:szCs w:val="22"/>
                          <w:u w:val="single"/>
                        </w:rPr>
                        <w:t>Year 1 and 2</w:t>
                      </w:r>
                      <w:r w:rsidRPr="00AF67E6">
                        <w:rPr>
                          <w:rFonts w:cs="Arial"/>
                          <w:color w:val="000000"/>
                          <w:sz w:val="22"/>
                          <w:szCs w:val="22"/>
                        </w:rPr>
                        <w:t>   </w:t>
                      </w:r>
                    </w:p>
                    <w:p w:rsidRPr="00AF67E6" w:rsidR="00AF67E6" w:rsidP="00AF67E6" w:rsidRDefault="00AF67E6" w14:paraId="1D5650F0"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000000"/>
                          <w:sz w:val="22"/>
                          <w:szCs w:val="22"/>
                        </w:rPr>
                        <w:t>Phonics intervention groups set up for children not achieving ARE.    </w:t>
                      </w:r>
                    </w:p>
                    <w:p w:rsidRPr="00AF67E6" w:rsidR="00AF67E6" w:rsidP="00AF67E6" w:rsidRDefault="00AF67E6" w14:paraId="136BD4E4"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000000"/>
                          <w:sz w:val="22"/>
                          <w:szCs w:val="22"/>
                        </w:rPr>
                        <w:t>HLTA intervention groups for cusp children to fill gaps and secure knowledge.   </w:t>
                      </w:r>
                    </w:p>
                    <w:p w:rsidRPr="00AF67E6" w:rsidR="00AF67E6" w:rsidP="00AF67E6" w:rsidRDefault="00AF67E6" w14:paraId="2AD2F02B"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000000"/>
                          <w:sz w:val="22"/>
                          <w:szCs w:val="22"/>
                        </w:rPr>
                        <w:t>Extra teaching sessions incorporated into the day to fill gaps.  </w:t>
                      </w:r>
                    </w:p>
                    <w:p w:rsidRPr="00AF67E6" w:rsidR="00AF67E6" w:rsidP="00AF67E6" w:rsidRDefault="00AF67E6" w14:paraId="79546414" w14:textId="77777777">
                      <w:pPr>
                        <w:suppressAutoHyphens w:val="0"/>
                        <w:autoSpaceDN/>
                        <w:spacing w:after="0" w:line="240" w:lineRule="auto"/>
                        <w:textAlignment w:val="baseline"/>
                        <w:rPr>
                          <w:rFonts w:ascii="Segoe UI" w:hAnsi="Segoe UI" w:cs="Segoe UI"/>
                          <w:color w:val="auto"/>
                          <w:sz w:val="18"/>
                          <w:szCs w:val="18"/>
                        </w:rPr>
                      </w:pPr>
                      <w:r w:rsidRPr="00AF67E6">
                        <w:rPr>
                          <w:rFonts w:ascii="Segoe UI" w:hAnsi="Segoe UI" w:cs="Segoe UI"/>
                          <w:sz w:val="18"/>
                          <w:szCs w:val="18"/>
                        </w:rPr>
                        <w:t> </w:t>
                      </w:r>
                    </w:p>
                    <w:p w:rsidRPr="00AF67E6" w:rsidR="00AF67E6" w:rsidP="00AF67E6" w:rsidRDefault="00AF67E6" w14:paraId="359057E4"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000000"/>
                          <w:sz w:val="22"/>
                          <w:szCs w:val="22"/>
                          <w:u w:val="single"/>
                        </w:rPr>
                        <w:t xml:space="preserve">Year </w:t>
                      </w:r>
                      <w:proofErr w:type="gramStart"/>
                      <w:r w:rsidRPr="00AF67E6">
                        <w:rPr>
                          <w:rFonts w:cs="Arial"/>
                          <w:color w:val="000000"/>
                          <w:sz w:val="22"/>
                          <w:szCs w:val="22"/>
                          <w:u w:val="single"/>
                        </w:rPr>
                        <w:t>1 </w:t>
                      </w:r>
                      <w:r w:rsidRPr="00AF67E6">
                        <w:rPr>
                          <w:rFonts w:cs="Arial"/>
                          <w:color w:val="000000"/>
                          <w:sz w:val="22"/>
                          <w:szCs w:val="22"/>
                        </w:rPr>
                        <w:t> -</w:t>
                      </w:r>
                      <w:proofErr w:type="gramEnd"/>
                      <w:r w:rsidRPr="00AF67E6">
                        <w:rPr>
                          <w:rFonts w:cs="Arial"/>
                          <w:color w:val="000000"/>
                          <w:sz w:val="22"/>
                          <w:szCs w:val="22"/>
                        </w:rPr>
                        <w:t xml:space="preserve"> Phonics screening check </w:t>
                      </w:r>
                    </w:p>
                    <w:p w:rsidRPr="00AF67E6" w:rsidR="00AF67E6" w:rsidP="00AF67E6" w:rsidRDefault="00AF67E6" w14:paraId="7D888CC8"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000000"/>
                          <w:sz w:val="22"/>
                          <w:szCs w:val="22"/>
                        </w:rPr>
                        <w:t>57% PPM children passed phonics screening check.   </w:t>
                      </w:r>
                    </w:p>
                    <w:p w:rsidRPr="00AF67E6" w:rsidR="00AF67E6" w:rsidP="00AF67E6" w:rsidRDefault="00AF67E6" w14:paraId="7A8DD561" w14:textId="77777777">
                      <w:pPr>
                        <w:suppressAutoHyphens w:val="0"/>
                        <w:autoSpaceDN/>
                        <w:spacing w:after="0" w:line="240" w:lineRule="auto"/>
                        <w:textAlignment w:val="baseline"/>
                        <w:rPr>
                          <w:rFonts w:ascii="Segoe UI" w:hAnsi="Segoe UI" w:cs="Segoe UI"/>
                          <w:color w:val="auto"/>
                          <w:sz w:val="18"/>
                          <w:szCs w:val="18"/>
                        </w:rPr>
                      </w:pPr>
                      <w:r w:rsidRPr="00AF67E6">
                        <w:rPr>
                          <w:rFonts w:ascii="Segoe UI" w:hAnsi="Segoe UI" w:cs="Segoe UI"/>
                          <w:sz w:val="18"/>
                          <w:szCs w:val="18"/>
                        </w:rPr>
                        <w:t> </w:t>
                      </w:r>
                    </w:p>
                    <w:p w:rsidRPr="00AF67E6" w:rsidR="00AF67E6" w:rsidP="00AF67E6" w:rsidRDefault="00AF67E6" w14:paraId="2E3FECD7"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000000"/>
                          <w:sz w:val="22"/>
                          <w:szCs w:val="22"/>
                        </w:rPr>
                        <w:t>70% PPM children made progress from starting points.    </w:t>
                      </w:r>
                    </w:p>
                    <w:p w:rsidRPr="00AF67E6" w:rsidR="00AF67E6" w:rsidP="00AF67E6" w:rsidRDefault="00AF67E6" w14:paraId="656DBEA8"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000000"/>
                          <w:sz w:val="22"/>
                          <w:szCs w:val="22"/>
                        </w:rPr>
                        <w:t>40% PPM children made significant progress from starting points.    </w:t>
                      </w:r>
                    </w:p>
                    <w:p w:rsidRPr="00AF67E6" w:rsidR="00AF67E6" w:rsidP="00AF67E6" w:rsidRDefault="00AF67E6" w14:paraId="3E3828F8"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000000"/>
                          <w:sz w:val="22"/>
                          <w:szCs w:val="22"/>
                        </w:rPr>
                        <w:t>20% made little progress – all children SEND </w:t>
                      </w:r>
                    </w:p>
                    <w:p w:rsidRPr="00AF67E6" w:rsidR="00AF67E6" w:rsidP="00AF67E6" w:rsidRDefault="00AF67E6" w14:paraId="0B888831"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000000"/>
                          <w:sz w:val="22"/>
                          <w:szCs w:val="22"/>
                        </w:rPr>
                        <w:t>10% children were new to school with no previous data  </w:t>
                      </w:r>
                    </w:p>
                    <w:p w:rsidRPr="00AF67E6" w:rsidR="00AF67E6" w:rsidP="00AF67E6" w:rsidRDefault="00AF67E6" w14:paraId="0FDD67F7" w14:textId="77777777">
                      <w:pPr>
                        <w:suppressAutoHyphens w:val="0"/>
                        <w:autoSpaceDN/>
                        <w:spacing w:after="0" w:line="240" w:lineRule="auto"/>
                        <w:textAlignment w:val="baseline"/>
                        <w:rPr>
                          <w:rFonts w:ascii="Segoe UI" w:hAnsi="Segoe UI" w:cs="Segoe UI"/>
                          <w:color w:val="auto"/>
                          <w:sz w:val="18"/>
                          <w:szCs w:val="18"/>
                        </w:rPr>
                      </w:pPr>
                      <w:r w:rsidRPr="00AF67E6">
                        <w:rPr>
                          <w:rFonts w:ascii="Segoe UI" w:hAnsi="Segoe UI" w:cs="Segoe UI"/>
                          <w:sz w:val="18"/>
                          <w:szCs w:val="18"/>
                        </w:rPr>
                        <w:t> </w:t>
                      </w:r>
                    </w:p>
                    <w:p w:rsidRPr="00AF67E6" w:rsidR="00AF67E6" w:rsidP="00AF67E6" w:rsidRDefault="00AF67E6" w14:paraId="3BEA2FFE"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000000"/>
                          <w:sz w:val="22"/>
                          <w:szCs w:val="22"/>
                          <w:u w:val="single"/>
                        </w:rPr>
                        <w:t xml:space="preserve">Year </w:t>
                      </w:r>
                      <w:proofErr w:type="gramStart"/>
                      <w:r w:rsidRPr="00AF67E6">
                        <w:rPr>
                          <w:rFonts w:cs="Arial"/>
                          <w:color w:val="000000"/>
                          <w:sz w:val="22"/>
                          <w:szCs w:val="22"/>
                          <w:u w:val="single"/>
                        </w:rPr>
                        <w:t xml:space="preserve">2  </w:t>
                      </w:r>
                      <w:r w:rsidRPr="00AF67E6">
                        <w:rPr>
                          <w:rFonts w:cs="Arial"/>
                          <w:color w:val="000000"/>
                          <w:sz w:val="22"/>
                          <w:szCs w:val="22"/>
                        </w:rPr>
                        <w:t>(</w:t>
                      </w:r>
                      <w:proofErr w:type="gramEnd"/>
                      <w:r w:rsidRPr="00AF67E6">
                        <w:rPr>
                          <w:rFonts w:cs="Arial"/>
                          <w:color w:val="000000"/>
                          <w:sz w:val="22"/>
                          <w:szCs w:val="22"/>
                        </w:rPr>
                        <w:t>those who did not pass Phonics Screening in Year 1)   </w:t>
                      </w:r>
                    </w:p>
                    <w:p w:rsidRPr="00AF67E6" w:rsidR="00AF67E6" w:rsidP="00AF67E6" w:rsidRDefault="00AF67E6" w14:paraId="22400522" w14:textId="77777777">
                      <w:pPr>
                        <w:suppressAutoHyphens w:val="0"/>
                        <w:autoSpaceDN/>
                        <w:spacing w:after="0" w:line="240" w:lineRule="auto"/>
                        <w:textAlignment w:val="baseline"/>
                        <w:rPr>
                          <w:rFonts w:ascii="Segoe UI" w:hAnsi="Segoe UI" w:cs="Segoe UI"/>
                          <w:color w:val="auto"/>
                          <w:sz w:val="18"/>
                          <w:szCs w:val="18"/>
                        </w:rPr>
                      </w:pPr>
                      <w:r w:rsidRPr="00AF67E6">
                        <w:rPr>
                          <w:rFonts w:ascii="Segoe UI" w:hAnsi="Segoe UI" w:cs="Segoe UI"/>
                          <w:sz w:val="18"/>
                          <w:szCs w:val="18"/>
                        </w:rPr>
                        <w:t> </w:t>
                      </w:r>
                    </w:p>
                    <w:p w:rsidRPr="00AF67E6" w:rsidR="00AF67E6" w:rsidP="00AF67E6" w:rsidRDefault="00AF67E6" w14:paraId="0D11A55F"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auto"/>
                          <w:sz w:val="22"/>
                          <w:szCs w:val="22"/>
                        </w:rPr>
                        <w:t>87% PPM children made progress from starting points.   </w:t>
                      </w:r>
                    </w:p>
                    <w:p w:rsidRPr="00AF67E6" w:rsidR="00AF67E6" w:rsidP="00AF67E6" w:rsidRDefault="00AF67E6" w14:paraId="7901F3F1"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auto"/>
                          <w:sz w:val="22"/>
                          <w:szCs w:val="22"/>
                        </w:rPr>
                        <w:t>38% PPM children made significant progress from starting points.   </w:t>
                      </w:r>
                    </w:p>
                    <w:p w:rsidRPr="00AF67E6" w:rsidR="00AF67E6" w:rsidP="00AF67E6" w:rsidRDefault="00AF67E6" w14:paraId="5AF85ADC" w14:textId="77777777">
                      <w:pPr>
                        <w:suppressAutoHyphens w:val="0"/>
                        <w:autoSpaceDN/>
                        <w:spacing w:after="0" w:line="240" w:lineRule="auto"/>
                        <w:textAlignment w:val="baseline"/>
                        <w:rPr>
                          <w:rFonts w:ascii="Segoe UI" w:hAnsi="Segoe UI" w:cs="Segoe UI"/>
                          <w:color w:val="auto"/>
                          <w:sz w:val="18"/>
                          <w:szCs w:val="18"/>
                        </w:rPr>
                      </w:pPr>
                      <w:r w:rsidRPr="00AF67E6">
                        <w:rPr>
                          <w:rFonts w:cs="Arial"/>
                          <w:color w:val="auto"/>
                          <w:sz w:val="22"/>
                          <w:szCs w:val="22"/>
                        </w:rPr>
                        <w:t>13% PPM children made little progress – 1 child (SEN and EAL)  </w:t>
                      </w:r>
                    </w:p>
                    <w:p w:rsidR="00AF67E6" w:rsidP="00AF67E6" w:rsidRDefault="00AF67E6" w14:paraId="04C2A2EF" w14:textId="77777777">
                      <w:pPr>
                        <w:suppressAutoHyphens w:val="0"/>
                        <w:autoSpaceDN/>
                        <w:spacing w:after="0" w:line="240" w:lineRule="auto"/>
                        <w:textAlignment w:val="baseline"/>
                        <w:rPr>
                          <w:rFonts w:ascii="Calibri" w:hAnsi="Calibri" w:cs="Calibri"/>
                          <w:color w:val="auto"/>
                          <w:sz w:val="22"/>
                          <w:szCs w:val="22"/>
                        </w:rPr>
                      </w:pPr>
                      <w:r w:rsidRPr="00AF67E6">
                        <w:rPr>
                          <w:rFonts w:ascii="Calibri" w:hAnsi="Calibri" w:cs="Calibri"/>
                          <w:color w:val="auto"/>
                          <w:sz w:val="22"/>
                          <w:szCs w:val="22"/>
                        </w:rPr>
                        <w:t> </w:t>
                      </w:r>
                    </w:p>
                    <w:p w:rsidR="00F31D0E" w:rsidP="00AF67E6" w:rsidRDefault="00F31D0E" w14:paraId="59AF3FDC" w14:textId="77777777">
                      <w:pPr>
                        <w:suppressAutoHyphens w:val="0"/>
                        <w:autoSpaceDN/>
                        <w:spacing w:after="0" w:line="240" w:lineRule="auto"/>
                        <w:textAlignment w:val="baseline"/>
                        <w:rPr>
                          <w:rFonts w:ascii="Calibri" w:hAnsi="Calibri" w:cs="Calibri"/>
                          <w:color w:val="auto"/>
                          <w:sz w:val="22"/>
                          <w:szCs w:val="22"/>
                        </w:rPr>
                      </w:pPr>
                    </w:p>
                    <w:p w:rsidR="00F31D0E" w:rsidP="00AF67E6" w:rsidRDefault="00F31D0E" w14:paraId="69533554" w14:textId="77777777">
                      <w:pPr>
                        <w:suppressAutoHyphens w:val="0"/>
                        <w:autoSpaceDN/>
                        <w:spacing w:after="0" w:line="240" w:lineRule="auto"/>
                        <w:textAlignment w:val="baseline"/>
                        <w:rPr>
                          <w:rFonts w:ascii="Calibri" w:hAnsi="Calibri" w:cs="Calibri"/>
                          <w:color w:val="auto"/>
                          <w:sz w:val="22"/>
                          <w:szCs w:val="22"/>
                        </w:rPr>
                      </w:pPr>
                    </w:p>
                    <w:p w:rsidRPr="00F31D0E" w:rsidR="00F31D0E" w:rsidP="00F31D0E" w:rsidRDefault="00F31D0E" w14:paraId="40B10723" w14:textId="15207A35">
                      <w:pPr>
                        <w:suppressAutoHyphens w:val="0"/>
                        <w:autoSpaceDN/>
                        <w:spacing w:after="0" w:line="240" w:lineRule="auto"/>
                        <w:textAlignment w:val="baseline"/>
                        <w:rPr>
                          <w:rFonts w:ascii="Segoe UI" w:hAnsi="Segoe UI" w:cs="Segoe UI"/>
                          <w:sz w:val="18"/>
                          <w:szCs w:val="18"/>
                        </w:rPr>
                      </w:pPr>
                      <w:r w:rsidRPr="00F31D0E">
                        <w:rPr>
                          <w:rFonts w:cs="Arial"/>
                          <w:b/>
                          <w:bCs/>
                          <w:color w:val="auto"/>
                          <w:sz w:val="22"/>
                          <w:szCs w:val="22"/>
                        </w:rPr>
                        <w:t xml:space="preserve">Cause for concerns received 2022-2023 in relation to Pupil Premium </w:t>
                      </w:r>
                    </w:p>
                    <w:tbl>
                      <w:tblPr>
                        <w:tblW w:w="735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
                        <w:gridCol w:w="1860"/>
                        <w:gridCol w:w="1222"/>
                        <w:gridCol w:w="1028"/>
                        <w:gridCol w:w="1080"/>
                        <w:gridCol w:w="982"/>
                        <w:gridCol w:w="98"/>
                        <w:gridCol w:w="847"/>
                        <w:gridCol w:w="233"/>
                      </w:tblGrid>
                      <w:tr w:rsidRPr="00F31D0E" w:rsidR="00292414" w:rsidTr="00292414" w14:paraId="6E67671B" w14:textId="77777777">
                        <w:trPr>
                          <w:gridAfter w:val="1"/>
                          <w:wAfter w:w="233" w:type="dxa"/>
                          <w:trHeight w:val="300"/>
                        </w:trPr>
                        <w:tc>
                          <w:tcPr>
                            <w:tcW w:w="3090" w:type="dxa"/>
                            <w:gridSpan w:val="3"/>
                            <w:tcBorders>
                              <w:top w:val="nil"/>
                              <w:left w:val="nil"/>
                              <w:bottom w:val="nil"/>
                              <w:right w:val="nil"/>
                            </w:tcBorders>
                            <w:shd w:val="clear" w:color="auto" w:fill="auto"/>
                            <w:vAlign w:val="bottom"/>
                            <w:hideMark/>
                          </w:tcPr>
                          <w:p w:rsidRPr="00F31D0E" w:rsidR="00292414" w:rsidP="00F31D0E" w:rsidRDefault="00292414" w14:paraId="626BA726" w14:textId="77777777">
                            <w:pPr>
                              <w:suppressAutoHyphens w:val="0"/>
                              <w:autoSpaceDN/>
                              <w:spacing w:after="0" w:line="240" w:lineRule="auto"/>
                              <w:textAlignment w:val="baseline"/>
                              <w:rPr>
                                <w:rFonts w:ascii="Times New Roman" w:hAnsi="Times New Roman"/>
                              </w:rPr>
                            </w:pPr>
                            <w:r w:rsidRPr="00F31D0E">
                              <w:rPr>
                                <w:rFonts w:ascii="Calibri" w:hAnsi="Calibri" w:cs="Calibri"/>
                                <w:color w:val="000000"/>
                                <w:sz w:val="22"/>
                                <w:szCs w:val="22"/>
                              </w:rPr>
                              <w:t> </w:t>
                            </w:r>
                          </w:p>
                        </w:tc>
                        <w:tc>
                          <w:tcPr>
                            <w:tcW w:w="3090" w:type="dxa"/>
                            <w:gridSpan w:val="3"/>
                            <w:tcBorders>
                              <w:top w:val="nil"/>
                              <w:left w:val="nil"/>
                              <w:bottom w:val="nil"/>
                              <w:right w:val="nil"/>
                            </w:tcBorders>
                            <w:shd w:val="clear" w:color="auto" w:fill="auto"/>
                            <w:vAlign w:val="bottom"/>
                            <w:hideMark/>
                          </w:tcPr>
                          <w:p w:rsidRPr="00F31D0E" w:rsidR="00292414" w:rsidP="00F31D0E" w:rsidRDefault="00292414" w14:paraId="56F84A0D" w14:textId="77777777">
                            <w:pPr>
                              <w:suppressAutoHyphens w:val="0"/>
                              <w:autoSpaceDN/>
                              <w:spacing w:after="0" w:line="240" w:lineRule="auto"/>
                              <w:textAlignment w:val="baseline"/>
                              <w:rPr>
                                <w:rFonts w:ascii="Times New Roman" w:hAnsi="Times New Roman"/>
                              </w:rPr>
                            </w:pPr>
                            <w:r w:rsidRPr="00F31D0E">
                              <w:rPr>
                                <w:rFonts w:ascii="Calibri" w:hAnsi="Calibri" w:cs="Calibri"/>
                                <w:color w:val="000000"/>
                                <w:sz w:val="22"/>
                                <w:szCs w:val="22"/>
                              </w:rPr>
                              <w:t> </w:t>
                            </w:r>
                          </w:p>
                        </w:tc>
                        <w:tc>
                          <w:tcPr>
                            <w:tcW w:w="945" w:type="dxa"/>
                            <w:gridSpan w:val="2"/>
                            <w:tcBorders>
                              <w:top w:val="nil"/>
                              <w:left w:val="nil"/>
                              <w:bottom w:val="nil"/>
                              <w:right w:val="nil"/>
                            </w:tcBorders>
                            <w:shd w:val="clear" w:color="auto" w:fill="auto"/>
                            <w:vAlign w:val="bottom"/>
                            <w:hideMark/>
                          </w:tcPr>
                          <w:p w:rsidRPr="00F31D0E" w:rsidR="00292414" w:rsidP="00F31D0E" w:rsidRDefault="00292414" w14:paraId="0E3DA81F" w14:textId="77777777">
                            <w:pPr>
                              <w:suppressAutoHyphens w:val="0"/>
                              <w:autoSpaceDN/>
                              <w:spacing w:after="0" w:line="240" w:lineRule="auto"/>
                              <w:textAlignment w:val="baseline"/>
                              <w:rPr>
                                <w:rFonts w:ascii="Times New Roman" w:hAnsi="Times New Roman"/>
                              </w:rPr>
                            </w:pPr>
                            <w:r w:rsidRPr="00F31D0E">
                              <w:rPr>
                                <w:rFonts w:ascii="Times New Roman" w:hAnsi="Times New Roman"/>
                                <w:color w:val="auto"/>
                                <w:sz w:val="20"/>
                                <w:szCs w:val="20"/>
                              </w:rPr>
                              <w:t> </w:t>
                            </w:r>
                          </w:p>
                        </w:tc>
                      </w:tr>
                      <w:tr w:rsidRPr="00F31D0E" w:rsidR="00292414" w:rsidTr="00292414" w14:paraId="15A6872C" w14:textId="77777777">
                        <w:trPr>
                          <w:gridBefore w:val="1"/>
                          <w:wBefore w:w="8" w:type="dxa"/>
                          <w:trHeight w:val="300"/>
                        </w:trPr>
                        <w:tc>
                          <w:tcPr>
                            <w:tcW w:w="1860" w:type="dxa"/>
                            <w:tcBorders>
                              <w:top w:val="single" w:color="auto" w:sz="6" w:space="0"/>
                              <w:left w:val="single" w:color="auto" w:sz="6" w:space="0"/>
                              <w:bottom w:val="single" w:color="auto" w:sz="6" w:space="0"/>
                              <w:right w:val="single" w:color="auto" w:sz="6" w:space="0"/>
                            </w:tcBorders>
                            <w:shd w:val="clear" w:color="auto" w:fill="FFFFFF"/>
                            <w:vAlign w:val="bottom"/>
                            <w:hideMark/>
                          </w:tcPr>
                          <w:p w:rsidRPr="00F31D0E" w:rsidR="00292414" w:rsidP="00F31D0E" w:rsidRDefault="00292414" w14:paraId="0FEB5958" w14:textId="77777777">
                            <w:pPr>
                              <w:suppressAutoHyphens w:val="0"/>
                              <w:autoSpaceDN/>
                              <w:spacing w:after="0" w:line="240" w:lineRule="auto"/>
                              <w:textAlignment w:val="baseline"/>
                              <w:rPr>
                                <w:rFonts w:ascii="Times New Roman" w:hAnsi="Times New Roman"/>
                              </w:rPr>
                            </w:pPr>
                            <w:r w:rsidRPr="00F31D0E">
                              <w:rPr>
                                <w:rFonts w:ascii="Calibri" w:hAnsi="Calibri" w:cs="Calibri"/>
                                <w:b/>
                                <w:bCs/>
                                <w:color w:val="000000"/>
                              </w:rPr>
                              <w:t>2022-2023</w:t>
                            </w:r>
                            <w:r w:rsidRPr="00F31D0E">
                              <w:rPr>
                                <w:rFonts w:ascii="Calibri" w:hAnsi="Calibri" w:cs="Calibri"/>
                                <w:color w:val="000000"/>
                              </w:rPr>
                              <w:t> </w:t>
                            </w:r>
                          </w:p>
                        </w:tc>
                        <w:tc>
                          <w:tcPr>
                            <w:tcW w:w="2250" w:type="dxa"/>
                            <w:gridSpan w:val="2"/>
                            <w:tcBorders>
                              <w:top w:val="single" w:color="auto" w:sz="6" w:space="0"/>
                              <w:left w:val="single" w:color="auto" w:sz="6" w:space="0"/>
                              <w:bottom w:val="single" w:color="auto" w:sz="6" w:space="0"/>
                              <w:right w:val="single" w:color="auto" w:sz="6" w:space="0"/>
                            </w:tcBorders>
                            <w:shd w:val="clear" w:color="auto" w:fill="FFFFFF"/>
                            <w:vAlign w:val="bottom"/>
                            <w:hideMark/>
                          </w:tcPr>
                          <w:p w:rsidRPr="00F31D0E" w:rsidR="00292414" w:rsidP="00F31D0E" w:rsidRDefault="00292414" w14:paraId="52CF330D" w14:textId="77777777">
                            <w:pPr>
                              <w:suppressAutoHyphens w:val="0"/>
                              <w:autoSpaceDN/>
                              <w:spacing w:after="0" w:line="240" w:lineRule="auto"/>
                              <w:textAlignment w:val="baseline"/>
                              <w:rPr>
                                <w:rFonts w:ascii="Times New Roman" w:hAnsi="Times New Roman"/>
                              </w:rPr>
                            </w:pPr>
                            <w:r w:rsidRPr="00F31D0E">
                              <w:rPr>
                                <w:rFonts w:ascii="Calibri" w:hAnsi="Calibri" w:cs="Calibri"/>
                                <w:b/>
                                <w:bCs/>
                                <w:color w:val="000000"/>
                              </w:rPr>
                              <w:t>Cause for Concerns </w:t>
                            </w:r>
                            <w:r w:rsidRPr="00F31D0E">
                              <w:rPr>
                                <w:rFonts w:ascii="Calibri" w:hAnsi="Calibri" w:cs="Calibri"/>
                                <w:color w:val="000000"/>
                              </w:rPr>
                              <w:t> </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bottom"/>
                            <w:hideMark/>
                          </w:tcPr>
                          <w:p w:rsidRPr="00F31D0E" w:rsidR="00292414" w:rsidP="00F31D0E" w:rsidRDefault="00292414" w14:paraId="71E64865" w14:textId="77777777">
                            <w:pPr>
                              <w:suppressAutoHyphens w:val="0"/>
                              <w:autoSpaceDN/>
                              <w:spacing w:after="0" w:line="240" w:lineRule="auto"/>
                              <w:textAlignment w:val="baseline"/>
                              <w:rPr>
                                <w:rFonts w:ascii="Times New Roman" w:hAnsi="Times New Roman"/>
                              </w:rPr>
                            </w:pPr>
                            <w:r w:rsidRPr="00F31D0E">
                              <w:rPr>
                                <w:rFonts w:ascii="Calibri" w:hAnsi="Calibri" w:cs="Calibri"/>
                                <w:b/>
                                <w:bCs/>
                                <w:color w:val="000000"/>
                              </w:rPr>
                              <w:t>Male </w:t>
                            </w:r>
                            <w:r w:rsidRPr="00F31D0E">
                              <w:rPr>
                                <w:rFonts w:ascii="Calibri" w:hAnsi="Calibri" w:cs="Calibri"/>
                                <w:color w:val="000000"/>
                              </w:rPr>
                              <w:t> </w:t>
                            </w:r>
                          </w:p>
                        </w:tc>
                        <w:tc>
                          <w:tcPr>
                            <w:tcW w:w="1080" w:type="dxa"/>
                            <w:gridSpan w:val="2"/>
                            <w:tcBorders>
                              <w:top w:val="single" w:color="auto" w:sz="6" w:space="0"/>
                              <w:left w:val="single" w:color="auto" w:sz="6" w:space="0"/>
                              <w:bottom w:val="single" w:color="auto" w:sz="6" w:space="0"/>
                              <w:right w:val="single" w:color="auto" w:sz="6" w:space="0"/>
                            </w:tcBorders>
                            <w:shd w:val="clear" w:color="auto" w:fill="FFFFFF"/>
                            <w:vAlign w:val="bottom"/>
                            <w:hideMark/>
                          </w:tcPr>
                          <w:p w:rsidRPr="00F31D0E" w:rsidR="00292414" w:rsidP="00F31D0E" w:rsidRDefault="00292414" w14:paraId="2A744041" w14:textId="77777777">
                            <w:pPr>
                              <w:suppressAutoHyphens w:val="0"/>
                              <w:autoSpaceDN/>
                              <w:spacing w:after="0" w:line="240" w:lineRule="auto"/>
                              <w:textAlignment w:val="baseline"/>
                              <w:rPr>
                                <w:rFonts w:ascii="Times New Roman" w:hAnsi="Times New Roman"/>
                              </w:rPr>
                            </w:pPr>
                            <w:r w:rsidRPr="00F31D0E">
                              <w:rPr>
                                <w:rFonts w:ascii="Calibri" w:hAnsi="Calibri" w:cs="Calibri"/>
                                <w:b/>
                                <w:bCs/>
                                <w:color w:val="000000"/>
                              </w:rPr>
                              <w:t>Female </w:t>
                            </w:r>
                            <w:r w:rsidRPr="00F31D0E">
                              <w:rPr>
                                <w:rFonts w:ascii="Calibri" w:hAnsi="Calibri" w:cs="Calibri"/>
                                <w:color w:val="000000"/>
                              </w:rPr>
                              <w:t> </w:t>
                            </w:r>
                          </w:p>
                        </w:tc>
                        <w:tc>
                          <w:tcPr>
                            <w:tcW w:w="1080" w:type="dxa"/>
                            <w:gridSpan w:val="2"/>
                            <w:tcBorders>
                              <w:top w:val="single" w:color="auto" w:sz="6" w:space="0"/>
                              <w:left w:val="single" w:color="auto" w:sz="6" w:space="0"/>
                              <w:bottom w:val="nil"/>
                              <w:right w:val="single" w:color="auto" w:sz="6" w:space="0"/>
                            </w:tcBorders>
                            <w:shd w:val="clear" w:color="auto" w:fill="FFFFFF"/>
                            <w:vAlign w:val="bottom"/>
                            <w:hideMark/>
                          </w:tcPr>
                          <w:p w:rsidRPr="00F31D0E" w:rsidR="00292414" w:rsidP="00F31D0E" w:rsidRDefault="00292414" w14:paraId="48D1D74D" w14:textId="77777777">
                            <w:pPr>
                              <w:suppressAutoHyphens w:val="0"/>
                              <w:autoSpaceDN/>
                              <w:spacing w:after="0" w:line="240" w:lineRule="auto"/>
                              <w:jc w:val="center"/>
                              <w:textAlignment w:val="baseline"/>
                              <w:rPr>
                                <w:rFonts w:ascii="Times New Roman" w:hAnsi="Times New Roman"/>
                              </w:rPr>
                            </w:pPr>
                            <w:r w:rsidRPr="00F31D0E">
                              <w:rPr>
                                <w:rFonts w:ascii="Calibri" w:hAnsi="Calibri" w:cs="Calibri"/>
                                <w:b/>
                                <w:bCs/>
                                <w:color w:val="000000"/>
                              </w:rPr>
                              <w:t>PP</w:t>
                            </w:r>
                            <w:r w:rsidRPr="00F31D0E">
                              <w:rPr>
                                <w:rFonts w:ascii="Calibri" w:hAnsi="Calibri" w:cs="Calibri"/>
                                <w:color w:val="000000"/>
                              </w:rPr>
                              <w:t> </w:t>
                            </w:r>
                          </w:p>
                        </w:tc>
                      </w:tr>
                      <w:tr w:rsidRPr="00F31D0E" w:rsidR="00292414" w:rsidTr="00292414" w14:paraId="39C5CF5E" w14:textId="77777777">
                        <w:trPr>
                          <w:gridBefore w:val="1"/>
                          <w:wBefore w:w="8" w:type="dxa"/>
                          <w:trHeight w:val="300"/>
                        </w:trPr>
                        <w:tc>
                          <w:tcPr>
                            <w:tcW w:w="1860" w:type="dxa"/>
                            <w:tcBorders>
                              <w:top w:val="single" w:color="auto" w:sz="6" w:space="0"/>
                              <w:left w:val="single" w:color="auto" w:sz="6" w:space="0"/>
                              <w:bottom w:val="single" w:color="auto" w:sz="6" w:space="0"/>
                              <w:right w:val="single" w:color="auto" w:sz="6" w:space="0"/>
                            </w:tcBorders>
                            <w:shd w:val="clear" w:color="auto" w:fill="FFFFFF"/>
                            <w:vAlign w:val="bottom"/>
                            <w:hideMark/>
                          </w:tcPr>
                          <w:p w:rsidRPr="00F31D0E" w:rsidR="00292414" w:rsidP="00F31D0E" w:rsidRDefault="00292414" w14:paraId="309C7076" w14:textId="77777777">
                            <w:pPr>
                              <w:suppressAutoHyphens w:val="0"/>
                              <w:autoSpaceDN/>
                              <w:spacing w:after="0" w:line="240" w:lineRule="auto"/>
                              <w:textAlignment w:val="baseline"/>
                              <w:rPr>
                                <w:rFonts w:ascii="Times New Roman" w:hAnsi="Times New Roman"/>
                              </w:rPr>
                            </w:pPr>
                            <w:r w:rsidRPr="00F31D0E">
                              <w:rPr>
                                <w:rFonts w:ascii="Calibri" w:hAnsi="Calibri" w:cs="Calibri"/>
                                <w:b/>
                                <w:bCs/>
                                <w:color w:val="000000"/>
                              </w:rPr>
                              <w:t>Total </w:t>
                            </w:r>
                            <w:r w:rsidRPr="00F31D0E">
                              <w:rPr>
                                <w:rFonts w:ascii="Calibri" w:hAnsi="Calibri" w:cs="Calibri"/>
                                <w:color w:val="000000"/>
                              </w:rPr>
                              <w:t> </w:t>
                            </w:r>
                          </w:p>
                        </w:tc>
                        <w:tc>
                          <w:tcPr>
                            <w:tcW w:w="2250" w:type="dxa"/>
                            <w:gridSpan w:val="2"/>
                            <w:tcBorders>
                              <w:top w:val="single" w:color="auto" w:sz="6" w:space="0"/>
                              <w:left w:val="single" w:color="auto" w:sz="6" w:space="0"/>
                              <w:bottom w:val="single" w:color="auto" w:sz="6" w:space="0"/>
                              <w:right w:val="single" w:color="auto" w:sz="6" w:space="0"/>
                            </w:tcBorders>
                            <w:shd w:val="clear" w:color="auto" w:fill="FFFFFF"/>
                            <w:vAlign w:val="bottom"/>
                            <w:hideMark/>
                          </w:tcPr>
                          <w:p w:rsidRPr="00F31D0E" w:rsidR="00292414" w:rsidP="00F31D0E" w:rsidRDefault="00292414" w14:paraId="7C9331A9" w14:textId="77777777">
                            <w:pPr>
                              <w:suppressAutoHyphens w:val="0"/>
                              <w:autoSpaceDN/>
                              <w:spacing w:after="0" w:line="240" w:lineRule="auto"/>
                              <w:textAlignment w:val="baseline"/>
                              <w:rPr>
                                <w:rFonts w:ascii="Times New Roman" w:hAnsi="Times New Roman"/>
                              </w:rPr>
                            </w:pPr>
                            <w:r w:rsidRPr="00F31D0E">
                              <w:rPr>
                                <w:rFonts w:ascii="Calibri" w:hAnsi="Calibri" w:cs="Calibri"/>
                                <w:color w:val="000000"/>
                              </w:rPr>
                              <w:t>465 </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bottom"/>
                            <w:hideMark/>
                          </w:tcPr>
                          <w:p w:rsidRPr="00F31D0E" w:rsidR="00292414" w:rsidP="00F31D0E" w:rsidRDefault="00292414" w14:paraId="35E51595" w14:textId="77777777">
                            <w:pPr>
                              <w:suppressAutoHyphens w:val="0"/>
                              <w:autoSpaceDN/>
                              <w:spacing w:after="0" w:line="240" w:lineRule="auto"/>
                              <w:jc w:val="right"/>
                              <w:textAlignment w:val="baseline"/>
                              <w:rPr>
                                <w:rFonts w:ascii="Times New Roman" w:hAnsi="Times New Roman"/>
                              </w:rPr>
                            </w:pPr>
                            <w:r w:rsidRPr="00F31D0E">
                              <w:rPr>
                                <w:rFonts w:ascii="Calibri" w:hAnsi="Calibri" w:cs="Calibri"/>
                                <w:color w:val="000000"/>
                              </w:rPr>
                              <w:t>316 </w:t>
                            </w:r>
                          </w:p>
                        </w:tc>
                        <w:tc>
                          <w:tcPr>
                            <w:tcW w:w="1080" w:type="dxa"/>
                            <w:gridSpan w:val="2"/>
                            <w:tcBorders>
                              <w:top w:val="single" w:color="auto" w:sz="6" w:space="0"/>
                              <w:left w:val="single" w:color="auto" w:sz="6" w:space="0"/>
                              <w:bottom w:val="single" w:color="auto" w:sz="6" w:space="0"/>
                              <w:right w:val="single" w:color="auto" w:sz="6" w:space="0"/>
                            </w:tcBorders>
                            <w:shd w:val="clear" w:color="auto" w:fill="FFFFFF"/>
                            <w:vAlign w:val="bottom"/>
                            <w:hideMark/>
                          </w:tcPr>
                          <w:p w:rsidRPr="00F31D0E" w:rsidR="00292414" w:rsidP="00F31D0E" w:rsidRDefault="00292414" w14:paraId="3079D244" w14:textId="77777777">
                            <w:pPr>
                              <w:suppressAutoHyphens w:val="0"/>
                              <w:autoSpaceDN/>
                              <w:spacing w:after="0" w:line="240" w:lineRule="auto"/>
                              <w:jc w:val="right"/>
                              <w:textAlignment w:val="baseline"/>
                              <w:rPr>
                                <w:rFonts w:ascii="Times New Roman" w:hAnsi="Times New Roman"/>
                              </w:rPr>
                            </w:pPr>
                            <w:r w:rsidRPr="00F31D0E">
                              <w:rPr>
                                <w:rFonts w:ascii="Calibri" w:hAnsi="Calibri" w:cs="Calibri"/>
                                <w:color w:val="000000"/>
                              </w:rPr>
                              <w:t>149 </w:t>
                            </w:r>
                          </w:p>
                        </w:tc>
                        <w:tc>
                          <w:tcPr>
                            <w:tcW w:w="1080" w:type="dxa"/>
                            <w:gridSpan w:val="2"/>
                            <w:tcBorders>
                              <w:top w:val="single" w:color="auto" w:sz="6" w:space="0"/>
                              <w:left w:val="single" w:color="auto" w:sz="6" w:space="0"/>
                              <w:bottom w:val="single" w:color="auto" w:sz="6" w:space="0"/>
                              <w:right w:val="single" w:color="auto" w:sz="6" w:space="0"/>
                            </w:tcBorders>
                            <w:shd w:val="clear" w:color="auto" w:fill="FFFFFF"/>
                            <w:vAlign w:val="bottom"/>
                            <w:hideMark/>
                          </w:tcPr>
                          <w:p w:rsidRPr="00F31D0E" w:rsidR="00292414" w:rsidP="00F31D0E" w:rsidRDefault="00292414" w14:paraId="4C844C13" w14:textId="77777777">
                            <w:pPr>
                              <w:suppressAutoHyphens w:val="0"/>
                              <w:autoSpaceDN/>
                              <w:spacing w:after="0" w:line="240" w:lineRule="auto"/>
                              <w:jc w:val="right"/>
                              <w:textAlignment w:val="baseline"/>
                              <w:rPr>
                                <w:rFonts w:ascii="Times New Roman" w:hAnsi="Times New Roman"/>
                              </w:rPr>
                            </w:pPr>
                            <w:r w:rsidRPr="00F31D0E">
                              <w:rPr>
                                <w:rFonts w:ascii="Calibri" w:hAnsi="Calibri" w:cs="Calibri"/>
                                <w:color w:val="000000"/>
                              </w:rPr>
                              <w:t>254 </w:t>
                            </w:r>
                          </w:p>
                        </w:tc>
                      </w:tr>
                    </w:tbl>
                    <w:p w:rsidRPr="00F31D0E" w:rsidR="00F31D0E" w:rsidP="00F31D0E" w:rsidRDefault="00F31D0E" w14:paraId="74B11366" w14:textId="77777777">
                      <w:pPr>
                        <w:suppressAutoHyphens w:val="0"/>
                        <w:autoSpaceDN/>
                        <w:spacing w:after="0" w:line="240" w:lineRule="auto"/>
                        <w:textAlignment w:val="baseline"/>
                        <w:rPr>
                          <w:rFonts w:ascii="Segoe UI" w:hAnsi="Segoe UI" w:cs="Segoe UI"/>
                          <w:sz w:val="18"/>
                          <w:szCs w:val="18"/>
                        </w:rPr>
                      </w:pPr>
                      <w:r w:rsidRPr="00F31D0E">
                        <w:rPr>
                          <w:rFonts w:cs="Arial"/>
                        </w:rPr>
                        <w:t> </w:t>
                      </w:r>
                    </w:p>
                    <w:p w:rsidRPr="00AF67E6" w:rsidR="00F31D0E" w:rsidP="00AF67E6" w:rsidRDefault="00F31D0E" w14:paraId="68EBB982" w14:textId="77777777">
                      <w:pPr>
                        <w:suppressAutoHyphens w:val="0"/>
                        <w:autoSpaceDN/>
                        <w:spacing w:after="0" w:line="240" w:lineRule="auto"/>
                        <w:textAlignment w:val="baseline"/>
                        <w:rPr>
                          <w:rFonts w:ascii="Segoe UI" w:hAnsi="Segoe UI" w:cs="Segoe UI"/>
                          <w:color w:val="auto"/>
                          <w:sz w:val="18"/>
                          <w:szCs w:val="18"/>
                        </w:rPr>
                      </w:pPr>
                    </w:p>
                    <w:p w:rsidRPr="00AF67E6" w:rsidR="00AF67E6" w:rsidP="00AF67E6" w:rsidRDefault="00AF67E6" w14:paraId="39F16BB6" w14:textId="77777777">
                      <w:pPr>
                        <w:suppressAutoHyphens w:val="0"/>
                        <w:autoSpaceDN/>
                        <w:spacing w:after="0" w:line="240" w:lineRule="auto"/>
                        <w:textAlignment w:val="baseline"/>
                        <w:rPr>
                          <w:rFonts w:ascii="Segoe UI" w:hAnsi="Segoe UI" w:cs="Segoe UI"/>
                          <w:color w:val="auto"/>
                          <w:sz w:val="18"/>
                          <w:szCs w:val="18"/>
                        </w:rPr>
                      </w:pPr>
                      <w:r w:rsidRPr="00AF67E6">
                        <w:rPr>
                          <w:rFonts w:ascii="Calibri" w:hAnsi="Calibri" w:cs="Calibri"/>
                          <w:color w:val="auto"/>
                          <w:sz w:val="22"/>
                          <w:szCs w:val="22"/>
                        </w:rPr>
                        <w:t> </w:t>
                      </w:r>
                    </w:p>
                    <w:p w:rsidRPr="00AF67E6" w:rsidR="00AF67E6" w:rsidP="00AF67E6" w:rsidRDefault="00AF67E6" w14:paraId="7DBE0A7E" w14:textId="77777777">
                      <w:pPr>
                        <w:suppressAutoHyphens w:val="0"/>
                        <w:autoSpaceDN/>
                        <w:spacing w:after="0" w:line="240" w:lineRule="auto"/>
                        <w:textAlignment w:val="baseline"/>
                        <w:rPr>
                          <w:rFonts w:ascii="Segoe UI" w:hAnsi="Segoe UI" w:cs="Segoe UI"/>
                          <w:color w:val="auto"/>
                          <w:sz w:val="18"/>
                          <w:szCs w:val="18"/>
                        </w:rPr>
                      </w:pPr>
                      <w:r w:rsidRPr="00AF67E6">
                        <w:rPr>
                          <w:rFonts w:ascii="Calibri" w:hAnsi="Calibri" w:cs="Calibri"/>
                          <w:color w:val="auto"/>
                          <w:sz w:val="40"/>
                          <w:szCs w:val="40"/>
                        </w:rPr>
                        <w:t> </w:t>
                      </w:r>
                    </w:p>
                    <w:p w:rsidRPr="00AF67E6" w:rsidR="00AF67E6" w:rsidP="00AF67E6" w:rsidRDefault="00AF67E6" w14:paraId="7EA57AC2" w14:textId="77777777">
                      <w:pPr>
                        <w:suppressAutoHyphens w:val="0"/>
                        <w:autoSpaceDN/>
                        <w:spacing w:after="0" w:line="240" w:lineRule="auto"/>
                        <w:textAlignment w:val="baseline"/>
                        <w:rPr>
                          <w:rFonts w:ascii="Segoe UI" w:hAnsi="Segoe UI" w:cs="Segoe UI"/>
                          <w:color w:val="auto"/>
                          <w:sz w:val="18"/>
                          <w:szCs w:val="18"/>
                        </w:rPr>
                      </w:pPr>
                      <w:r w:rsidRPr="00AF67E6">
                        <w:rPr>
                          <w:rFonts w:ascii="Calibri" w:hAnsi="Calibri" w:cs="Calibri"/>
                          <w:color w:val="auto"/>
                          <w:sz w:val="40"/>
                          <w:szCs w:val="40"/>
                        </w:rPr>
                        <w:t> </w:t>
                      </w:r>
                    </w:p>
                    <w:p w:rsidR="00A91E5A" w:rsidRDefault="00A91E5A" w14:paraId="1DB5BA87" w14:textId="19569224"/>
                  </w:txbxContent>
                </v:textbox>
                <w10:anchorlock/>
              </v:shape>
            </w:pict>
          </mc:Fallback>
        </mc:AlternateContent>
      </w:r>
    </w:p>
    <w:sectPr w:rsidRPr="003A0EB7" w:rsidR="003A0EB7" w:rsidSect="003A0EB7">
      <w:headerReference w:type="default" r:id="rId23"/>
      <w:pgSz w:w="11906" w:h="16838" w:orient="portrait"/>
      <w:pgMar w:top="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22BF" w:rsidP="00A06554" w:rsidRDefault="00F822BF" w14:paraId="38C77185" w14:textId="77777777">
      <w:pPr>
        <w:spacing w:after="0" w:line="240" w:lineRule="auto"/>
      </w:pPr>
      <w:r>
        <w:separator/>
      </w:r>
    </w:p>
  </w:endnote>
  <w:endnote w:type="continuationSeparator" w:id="0">
    <w:p w:rsidR="00F822BF" w:rsidP="00A06554" w:rsidRDefault="00F822BF" w14:paraId="76C9E487" w14:textId="77777777">
      <w:pPr>
        <w:spacing w:after="0" w:line="240" w:lineRule="auto"/>
      </w:pPr>
      <w:r>
        <w:continuationSeparator/>
      </w:r>
    </w:p>
  </w:endnote>
  <w:endnote w:type="continuationNotice" w:id="1">
    <w:p w:rsidR="00F822BF" w:rsidRDefault="00F822BF" w14:paraId="4FA9595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22BF" w:rsidP="00A06554" w:rsidRDefault="00F822BF" w14:paraId="2D4BD47A" w14:textId="77777777">
      <w:pPr>
        <w:spacing w:after="0" w:line="240" w:lineRule="auto"/>
      </w:pPr>
      <w:r>
        <w:separator/>
      </w:r>
    </w:p>
  </w:footnote>
  <w:footnote w:type="continuationSeparator" w:id="0">
    <w:p w:rsidR="00F822BF" w:rsidP="00A06554" w:rsidRDefault="00F822BF" w14:paraId="48937192" w14:textId="77777777">
      <w:pPr>
        <w:spacing w:after="0" w:line="240" w:lineRule="auto"/>
      </w:pPr>
      <w:r>
        <w:continuationSeparator/>
      </w:r>
    </w:p>
  </w:footnote>
  <w:footnote w:type="continuationNotice" w:id="1">
    <w:p w:rsidR="00F822BF" w:rsidRDefault="00F822BF" w14:paraId="45BAFBD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E08D158B954D4B0B848B12F39A610F55"/>
      </w:placeholder>
      <w:temporary/>
      <w:showingPlcHdr/>
      <w15:appearance w15:val="hidden"/>
    </w:sdtPr>
    <w:sdtEndPr/>
    <w:sdtContent>
      <w:p w:rsidR="00240DBF" w:rsidRDefault="00240DBF" w14:paraId="1A59DEE3" w14:textId="77777777">
        <w:pPr>
          <w:pStyle w:val="Header"/>
        </w:pPr>
        <w:r>
          <w:t>[Type here]</w:t>
        </w:r>
      </w:p>
    </w:sdtContent>
  </w:sdt>
  <w:p w:rsidR="004D4920" w:rsidRDefault="004D4920" w14:paraId="550D1E4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07D6" w:rsidRDefault="008707D6" w14:paraId="5375D055" w14:textId="58AE47F6">
    <w:pPr>
      <w:pStyle w:val="Header"/>
    </w:pPr>
  </w:p>
  <w:p w:rsidR="008707D6" w:rsidRDefault="008707D6" w14:paraId="69C63C1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77B68"/>
    <w:multiLevelType w:val="hybridMultilevel"/>
    <w:tmpl w:val="860AC0AA"/>
    <w:lvl w:ilvl="0" w:tplc="7D64E9D0">
      <w:numFmt w:val="bullet"/>
      <w:lvlText w:val="-"/>
      <w:lvlJc w:val="left"/>
      <w:pPr>
        <w:ind w:left="1515" w:hanging="360"/>
      </w:pPr>
      <w:rPr>
        <w:rFonts w:hint="default" w:ascii="Arial" w:hAnsi="Arial" w:eastAsia="Times New Roman" w:cs="Arial"/>
      </w:rPr>
    </w:lvl>
    <w:lvl w:ilvl="1" w:tplc="08090003" w:tentative="1">
      <w:start w:val="1"/>
      <w:numFmt w:val="bullet"/>
      <w:lvlText w:val="o"/>
      <w:lvlJc w:val="left"/>
      <w:pPr>
        <w:ind w:left="2235" w:hanging="360"/>
      </w:pPr>
      <w:rPr>
        <w:rFonts w:hint="default" w:ascii="Courier New" w:hAnsi="Courier New" w:cs="Courier New"/>
      </w:rPr>
    </w:lvl>
    <w:lvl w:ilvl="2" w:tplc="08090005" w:tentative="1">
      <w:start w:val="1"/>
      <w:numFmt w:val="bullet"/>
      <w:lvlText w:val=""/>
      <w:lvlJc w:val="left"/>
      <w:pPr>
        <w:ind w:left="2955" w:hanging="360"/>
      </w:pPr>
      <w:rPr>
        <w:rFonts w:hint="default" w:ascii="Wingdings" w:hAnsi="Wingdings"/>
      </w:rPr>
    </w:lvl>
    <w:lvl w:ilvl="3" w:tplc="08090001" w:tentative="1">
      <w:start w:val="1"/>
      <w:numFmt w:val="bullet"/>
      <w:lvlText w:val=""/>
      <w:lvlJc w:val="left"/>
      <w:pPr>
        <w:ind w:left="3675" w:hanging="360"/>
      </w:pPr>
      <w:rPr>
        <w:rFonts w:hint="default" w:ascii="Symbol" w:hAnsi="Symbol"/>
      </w:rPr>
    </w:lvl>
    <w:lvl w:ilvl="4" w:tplc="08090003" w:tentative="1">
      <w:start w:val="1"/>
      <w:numFmt w:val="bullet"/>
      <w:lvlText w:val="o"/>
      <w:lvlJc w:val="left"/>
      <w:pPr>
        <w:ind w:left="4395" w:hanging="360"/>
      </w:pPr>
      <w:rPr>
        <w:rFonts w:hint="default" w:ascii="Courier New" w:hAnsi="Courier New" w:cs="Courier New"/>
      </w:rPr>
    </w:lvl>
    <w:lvl w:ilvl="5" w:tplc="08090005" w:tentative="1">
      <w:start w:val="1"/>
      <w:numFmt w:val="bullet"/>
      <w:lvlText w:val=""/>
      <w:lvlJc w:val="left"/>
      <w:pPr>
        <w:ind w:left="5115" w:hanging="360"/>
      </w:pPr>
      <w:rPr>
        <w:rFonts w:hint="default" w:ascii="Wingdings" w:hAnsi="Wingdings"/>
      </w:rPr>
    </w:lvl>
    <w:lvl w:ilvl="6" w:tplc="08090001" w:tentative="1">
      <w:start w:val="1"/>
      <w:numFmt w:val="bullet"/>
      <w:lvlText w:val=""/>
      <w:lvlJc w:val="left"/>
      <w:pPr>
        <w:ind w:left="5835" w:hanging="360"/>
      </w:pPr>
      <w:rPr>
        <w:rFonts w:hint="default" w:ascii="Symbol" w:hAnsi="Symbol"/>
      </w:rPr>
    </w:lvl>
    <w:lvl w:ilvl="7" w:tplc="08090003" w:tentative="1">
      <w:start w:val="1"/>
      <w:numFmt w:val="bullet"/>
      <w:lvlText w:val="o"/>
      <w:lvlJc w:val="left"/>
      <w:pPr>
        <w:ind w:left="6555" w:hanging="360"/>
      </w:pPr>
      <w:rPr>
        <w:rFonts w:hint="default" w:ascii="Courier New" w:hAnsi="Courier New" w:cs="Courier New"/>
      </w:rPr>
    </w:lvl>
    <w:lvl w:ilvl="8" w:tplc="08090005" w:tentative="1">
      <w:start w:val="1"/>
      <w:numFmt w:val="bullet"/>
      <w:lvlText w:val=""/>
      <w:lvlJc w:val="left"/>
      <w:pPr>
        <w:ind w:left="7275" w:hanging="360"/>
      </w:pPr>
      <w:rPr>
        <w:rFonts w:hint="default" w:ascii="Wingdings" w:hAnsi="Wingdings"/>
      </w:rPr>
    </w:lvl>
  </w:abstractNum>
  <w:abstractNum w:abstractNumId="1" w15:restartNumberingAfterBreak="0">
    <w:nsid w:val="3D802757"/>
    <w:multiLevelType w:val="hybridMultilevel"/>
    <w:tmpl w:val="BBD0B9D6"/>
    <w:lvl w:ilvl="0" w:tplc="08090001">
      <w:start w:val="1"/>
      <w:numFmt w:val="bullet"/>
      <w:lvlText w:val=""/>
      <w:lvlJc w:val="left"/>
      <w:pPr>
        <w:ind w:left="417" w:hanging="360"/>
      </w:pPr>
      <w:rPr>
        <w:rFonts w:hint="default" w:ascii="Symbol" w:hAnsi="Symbol"/>
      </w:rPr>
    </w:lvl>
    <w:lvl w:ilvl="1" w:tplc="08090003" w:tentative="1">
      <w:start w:val="1"/>
      <w:numFmt w:val="bullet"/>
      <w:lvlText w:val="o"/>
      <w:lvlJc w:val="left"/>
      <w:pPr>
        <w:ind w:left="1137" w:hanging="360"/>
      </w:pPr>
      <w:rPr>
        <w:rFonts w:hint="default" w:ascii="Courier New" w:hAnsi="Courier New" w:cs="Courier New"/>
      </w:rPr>
    </w:lvl>
    <w:lvl w:ilvl="2" w:tplc="08090005" w:tentative="1">
      <w:start w:val="1"/>
      <w:numFmt w:val="bullet"/>
      <w:lvlText w:val=""/>
      <w:lvlJc w:val="left"/>
      <w:pPr>
        <w:ind w:left="1857" w:hanging="360"/>
      </w:pPr>
      <w:rPr>
        <w:rFonts w:hint="default" w:ascii="Wingdings" w:hAnsi="Wingdings"/>
      </w:rPr>
    </w:lvl>
    <w:lvl w:ilvl="3" w:tplc="08090001" w:tentative="1">
      <w:start w:val="1"/>
      <w:numFmt w:val="bullet"/>
      <w:lvlText w:val=""/>
      <w:lvlJc w:val="left"/>
      <w:pPr>
        <w:ind w:left="2577" w:hanging="360"/>
      </w:pPr>
      <w:rPr>
        <w:rFonts w:hint="default" w:ascii="Symbol" w:hAnsi="Symbol"/>
      </w:rPr>
    </w:lvl>
    <w:lvl w:ilvl="4" w:tplc="08090003" w:tentative="1">
      <w:start w:val="1"/>
      <w:numFmt w:val="bullet"/>
      <w:lvlText w:val="o"/>
      <w:lvlJc w:val="left"/>
      <w:pPr>
        <w:ind w:left="3297" w:hanging="360"/>
      </w:pPr>
      <w:rPr>
        <w:rFonts w:hint="default" w:ascii="Courier New" w:hAnsi="Courier New" w:cs="Courier New"/>
      </w:rPr>
    </w:lvl>
    <w:lvl w:ilvl="5" w:tplc="08090005" w:tentative="1">
      <w:start w:val="1"/>
      <w:numFmt w:val="bullet"/>
      <w:lvlText w:val=""/>
      <w:lvlJc w:val="left"/>
      <w:pPr>
        <w:ind w:left="4017" w:hanging="360"/>
      </w:pPr>
      <w:rPr>
        <w:rFonts w:hint="default" w:ascii="Wingdings" w:hAnsi="Wingdings"/>
      </w:rPr>
    </w:lvl>
    <w:lvl w:ilvl="6" w:tplc="08090001" w:tentative="1">
      <w:start w:val="1"/>
      <w:numFmt w:val="bullet"/>
      <w:lvlText w:val=""/>
      <w:lvlJc w:val="left"/>
      <w:pPr>
        <w:ind w:left="4737" w:hanging="360"/>
      </w:pPr>
      <w:rPr>
        <w:rFonts w:hint="default" w:ascii="Symbol" w:hAnsi="Symbol"/>
      </w:rPr>
    </w:lvl>
    <w:lvl w:ilvl="7" w:tplc="08090003" w:tentative="1">
      <w:start w:val="1"/>
      <w:numFmt w:val="bullet"/>
      <w:lvlText w:val="o"/>
      <w:lvlJc w:val="left"/>
      <w:pPr>
        <w:ind w:left="5457" w:hanging="360"/>
      </w:pPr>
      <w:rPr>
        <w:rFonts w:hint="default" w:ascii="Courier New" w:hAnsi="Courier New" w:cs="Courier New"/>
      </w:rPr>
    </w:lvl>
    <w:lvl w:ilvl="8" w:tplc="08090005" w:tentative="1">
      <w:start w:val="1"/>
      <w:numFmt w:val="bullet"/>
      <w:lvlText w:val=""/>
      <w:lvlJc w:val="left"/>
      <w:pPr>
        <w:ind w:left="6177" w:hanging="360"/>
      </w:pPr>
      <w:rPr>
        <w:rFonts w:hint="default" w:ascii="Wingdings" w:hAnsi="Wingdings"/>
      </w:rPr>
    </w:lvl>
  </w:abstractNum>
  <w:abstractNum w:abstractNumId="2" w15:restartNumberingAfterBreak="0">
    <w:nsid w:val="424462FF"/>
    <w:multiLevelType w:val="hybridMultilevel"/>
    <w:tmpl w:val="36B06744"/>
    <w:lvl w:ilvl="0" w:tplc="08090001">
      <w:start w:val="1"/>
      <w:numFmt w:val="bullet"/>
      <w:lvlText w:val=""/>
      <w:lvlJc w:val="left"/>
      <w:pPr>
        <w:ind w:left="777" w:hanging="360"/>
      </w:pPr>
      <w:rPr>
        <w:rFonts w:hint="default" w:ascii="Symbol" w:hAnsi="Symbol"/>
      </w:rPr>
    </w:lvl>
    <w:lvl w:ilvl="1" w:tplc="08090003" w:tentative="1">
      <w:start w:val="1"/>
      <w:numFmt w:val="bullet"/>
      <w:lvlText w:val="o"/>
      <w:lvlJc w:val="left"/>
      <w:pPr>
        <w:ind w:left="1497" w:hanging="360"/>
      </w:pPr>
      <w:rPr>
        <w:rFonts w:hint="default" w:ascii="Courier New" w:hAnsi="Courier New" w:cs="Courier New"/>
      </w:rPr>
    </w:lvl>
    <w:lvl w:ilvl="2" w:tplc="08090005" w:tentative="1">
      <w:start w:val="1"/>
      <w:numFmt w:val="bullet"/>
      <w:lvlText w:val=""/>
      <w:lvlJc w:val="left"/>
      <w:pPr>
        <w:ind w:left="2217" w:hanging="360"/>
      </w:pPr>
      <w:rPr>
        <w:rFonts w:hint="default" w:ascii="Wingdings" w:hAnsi="Wingdings"/>
      </w:rPr>
    </w:lvl>
    <w:lvl w:ilvl="3" w:tplc="08090001" w:tentative="1">
      <w:start w:val="1"/>
      <w:numFmt w:val="bullet"/>
      <w:lvlText w:val=""/>
      <w:lvlJc w:val="left"/>
      <w:pPr>
        <w:ind w:left="2937" w:hanging="360"/>
      </w:pPr>
      <w:rPr>
        <w:rFonts w:hint="default" w:ascii="Symbol" w:hAnsi="Symbol"/>
      </w:rPr>
    </w:lvl>
    <w:lvl w:ilvl="4" w:tplc="08090003" w:tentative="1">
      <w:start w:val="1"/>
      <w:numFmt w:val="bullet"/>
      <w:lvlText w:val="o"/>
      <w:lvlJc w:val="left"/>
      <w:pPr>
        <w:ind w:left="3657" w:hanging="360"/>
      </w:pPr>
      <w:rPr>
        <w:rFonts w:hint="default" w:ascii="Courier New" w:hAnsi="Courier New" w:cs="Courier New"/>
      </w:rPr>
    </w:lvl>
    <w:lvl w:ilvl="5" w:tplc="08090005" w:tentative="1">
      <w:start w:val="1"/>
      <w:numFmt w:val="bullet"/>
      <w:lvlText w:val=""/>
      <w:lvlJc w:val="left"/>
      <w:pPr>
        <w:ind w:left="4377" w:hanging="360"/>
      </w:pPr>
      <w:rPr>
        <w:rFonts w:hint="default" w:ascii="Wingdings" w:hAnsi="Wingdings"/>
      </w:rPr>
    </w:lvl>
    <w:lvl w:ilvl="6" w:tplc="08090001" w:tentative="1">
      <w:start w:val="1"/>
      <w:numFmt w:val="bullet"/>
      <w:lvlText w:val=""/>
      <w:lvlJc w:val="left"/>
      <w:pPr>
        <w:ind w:left="5097" w:hanging="360"/>
      </w:pPr>
      <w:rPr>
        <w:rFonts w:hint="default" w:ascii="Symbol" w:hAnsi="Symbol"/>
      </w:rPr>
    </w:lvl>
    <w:lvl w:ilvl="7" w:tplc="08090003" w:tentative="1">
      <w:start w:val="1"/>
      <w:numFmt w:val="bullet"/>
      <w:lvlText w:val="o"/>
      <w:lvlJc w:val="left"/>
      <w:pPr>
        <w:ind w:left="5817" w:hanging="360"/>
      </w:pPr>
      <w:rPr>
        <w:rFonts w:hint="default" w:ascii="Courier New" w:hAnsi="Courier New" w:cs="Courier New"/>
      </w:rPr>
    </w:lvl>
    <w:lvl w:ilvl="8" w:tplc="08090005" w:tentative="1">
      <w:start w:val="1"/>
      <w:numFmt w:val="bullet"/>
      <w:lvlText w:val=""/>
      <w:lvlJc w:val="left"/>
      <w:pPr>
        <w:ind w:left="6537" w:hanging="360"/>
      </w:pPr>
      <w:rPr>
        <w:rFonts w:hint="default" w:ascii="Wingdings" w:hAnsi="Wingdings"/>
      </w:rPr>
    </w:lvl>
  </w:abstractNum>
  <w:abstractNum w:abstractNumId="3" w15:restartNumberingAfterBreak="0">
    <w:nsid w:val="6D3426CA"/>
    <w:multiLevelType w:val="hybridMultilevel"/>
    <w:tmpl w:val="80441BA2"/>
    <w:lvl w:ilvl="0" w:tplc="08090001">
      <w:start w:val="1"/>
      <w:numFmt w:val="bullet"/>
      <w:lvlText w:val=""/>
      <w:lvlJc w:val="left"/>
      <w:pPr>
        <w:ind w:left="414" w:hanging="360"/>
      </w:pPr>
      <w:rPr>
        <w:rFonts w:hint="default" w:ascii="Symbol" w:hAnsi="Symbol"/>
      </w:rPr>
    </w:lvl>
    <w:lvl w:ilvl="1" w:tplc="08090003" w:tentative="1">
      <w:start w:val="1"/>
      <w:numFmt w:val="bullet"/>
      <w:lvlText w:val="o"/>
      <w:lvlJc w:val="left"/>
      <w:pPr>
        <w:ind w:left="1134" w:hanging="360"/>
      </w:pPr>
      <w:rPr>
        <w:rFonts w:hint="default" w:ascii="Courier New" w:hAnsi="Courier New" w:cs="Courier New"/>
      </w:rPr>
    </w:lvl>
    <w:lvl w:ilvl="2" w:tplc="08090005" w:tentative="1">
      <w:start w:val="1"/>
      <w:numFmt w:val="bullet"/>
      <w:lvlText w:val=""/>
      <w:lvlJc w:val="left"/>
      <w:pPr>
        <w:ind w:left="1854" w:hanging="360"/>
      </w:pPr>
      <w:rPr>
        <w:rFonts w:hint="default" w:ascii="Wingdings" w:hAnsi="Wingdings"/>
      </w:rPr>
    </w:lvl>
    <w:lvl w:ilvl="3" w:tplc="08090001" w:tentative="1">
      <w:start w:val="1"/>
      <w:numFmt w:val="bullet"/>
      <w:lvlText w:val=""/>
      <w:lvlJc w:val="left"/>
      <w:pPr>
        <w:ind w:left="2574" w:hanging="360"/>
      </w:pPr>
      <w:rPr>
        <w:rFonts w:hint="default" w:ascii="Symbol" w:hAnsi="Symbol"/>
      </w:rPr>
    </w:lvl>
    <w:lvl w:ilvl="4" w:tplc="08090003" w:tentative="1">
      <w:start w:val="1"/>
      <w:numFmt w:val="bullet"/>
      <w:lvlText w:val="o"/>
      <w:lvlJc w:val="left"/>
      <w:pPr>
        <w:ind w:left="3294" w:hanging="360"/>
      </w:pPr>
      <w:rPr>
        <w:rFonts w:hint="default" w:ascii="Courier New" w:hAnsi="Courier New" w:cs="Courier New"/>
      </w:rPr>
    </w:lvl>
    <w:lvl w:ilvl="5" w:tplc="08090005" w:tentative="1">
      <w:start w:val="1"/>
      <w:numFmt w:val="bullet"/>
      <w:lvlText w:val=""/>
      <w:lvlJc w:val="left"/>
      <w:pPr>
        <w:ind w:left="4014" w:hanging="360"/>
      </w:pPr>
      <w:rPr>
        <w:rFonts w:hint="default" w:ascii="Wingdings" w:hAnsi="Wingdings"/>
      </w:rPr>
    </w:lvl>
    <w:lvl w:ilvl="6" w:tplc="08090001" w:tentative="1">
      <w:start w:val="1"/>
      <w:numFmt w:val="bullet"/>
      <w:lvlText w:val=""/>
      <w:lvlJc w:val="left"/>
      <w:pPr>
        <w:ind w:left="4734" w:hanging="360"/>
      </w:pPr>
      <w:rPr>
        <w:rFonts w:hint="default" w:ascii="Symbol" w:hAnsi="Symbol"/>
      </w:rPr>
    </w:lvl>
    <w:lvl w:ilvl="7" w:tplc="08090003" w:tentative="1">
      <w:start w:val="1"/>
      <w:numFmt w:val="bullet"/>
      <w:lvlText w:val="o"/>
      <w:lvlJc w:val="left"/>
      <w:pPr>
        <w:ind w:left="5454" w:hanging="360"/>
      </w:pPr>
      <w:rPr>
        <w:rFonts w:hint="default" w:ascii="Courier New" w:hAnsi="Courier New" w:cs="Courier New"/>
      </w:rPr>
    </w:lvl>
    <w:lvl w:ilvl="8" w:tplc="08090005" w:tentative="1">
      <w:start w:val="1"/>
      <w:numFmt w:val="bullet"/>
      <w:lvlText w:val=""/>
      <w:lvlJc w:val="left"/>
      <w:pPr>
        <w:ind w:left="6174" w:hanging="360"/>
      </w:pPr>
      <w:rPr>
        <w:rFonts w:hint="default" w:ascii="Wingdings" w:hAnsi="Wingdings"/>
      </w:rPr>
    </w:lvl>
  </w:abstractNum>
  <w:abstractNum w:abstractNumId="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0049183">
    <w:abstractNumId w:val="4"/>
  </w:num>
  <w:num w:numId="2" w16cid:durableId="1425612585">
    <w:abstractNumId w:val="1"/>
  </w:num>
  <w:num w:numId="3" w16cid:durableId="407117827">
    <w:abstractNumId w:val="3"/>
  </w:num>
  <w:num w:numId="4" w16cid:durableId="2027948473">
    <w:abstractNumId w:val="0"/>
  </w:num>
  <w:num w:numId="5" w16cid:durableId="1461068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5E"/>
    <w:rsid w:val="00001DA1"/>
    <w:rsid w:val="000072FF"/>
    <w:rsid w:val="0006326E"/>
    <w:rsid w:val="000B5B85"/>
    <w:rsid w:val="000C799D"/>
    <w:rsid w:val="000E7B61"/>
    <w:rsid w:val="00100B73"/>
    <w:rsid w:val="00110F31"/>
    <w:rsid w:val="00113E49"/>
    <w:rsid w:val="00172840"/>
    <w:rsid w:val="00183B37"/>
    <w:rsid w:val="001A5283"/>
    <w:rsid w:val="001E00A9"/>
    <w:rsid w:val="00240DBF"/>
    <w:rsid w:val="0024418C"/>
    <w:rsid w:val="00250706"/>
    <w:rsid w:val="00267736"/>
    <w:rsid w:val="00292414"/>
    <w:rsid w:val="002A69BC"/>
    <w:rsid w:val="002F122E"/>
    <w:rsid w:val="002F667C"/>
    <w:rsid w:val="00320EA0"/>
    <w:rsid w:val="003262D5"/>
    <w:rsid w:val="003425B0"/>
    <w:rsid w:val="003A0EB7"/>
    <w:rsid w:val="003A30FC"/>
    <w:rsid w:val="00421577"/>
    <w:rsid w:val="00422E88"/>
    <w:rsid w:val="0042733C"/>
    <w:rsid w:val="00433850"/>
    <w:rsid w:val="00444456"/>
    <w:rsid w:val="00490358"/>
    <w:rsid w:val="004B086B"/>
    <w:rsid w:val="004D4920"/>
    <w:rsid w:val="004F1443"/>
    <w:rsid w:val="00500895"/>
    <w:rsid w:val="00507F88"/>
    <w:rsid w:val="0051174A"/>
    <w:rsid w:val="00542A8E"/>
    <w:rsid w:val="005917A9"/>
    <w:rsid w:val="00596483"/>
    <w:rsid w:val="005E3D2D"/>
    <w:rsid w:val="00622086"/>
    <w:rsid w:val="006321F7"/>
    <w:rsid w:val="00641763"/>
    <w:rsid w:val="006426FA"/>
    <w:rsid w:val="00660ABA"/>
    <w:rsid w:val="006A7C1B"/>
    <w:rsid w:val="00722209"/>
    <w:rsid w:val="0072428C"/>
    <w:rsid w:val="007377B2"/>
    <w:rsid w:val="007C3B75"/>
    <w:rsid w:val="007D09C8"/>
    <w:rsid w:val="007F07DA"/>
    <w:rsid w:val="008115E5"/>
    <w:rsid w:val="00817B9B"/>
    <w:rsid w:val="00830098"/>
    <w:rsid w:val="00831A08"/>
    <w:rsid w:val="00851948"/>
    <w:rsid w:val="00854126"/>
    <w:rsid w:val="00857D99"/>
    <w:rsid w:val="008660E7"/>
    <w:rsid w:val="008707D6"/>
    <w:rsid w:val="00873D23"/>
    <w:rsid w:val="008A436A"/>
    <w:rsid w:val="008D2751"/>
    <w:rsid w:val="0094080F"/>
    <w:rsid w:val="00986F85"/>
    <w:rsid w:val="009D28A0"/>
    <w:rsid w:val="00A06554"/>
    <w:rsid w:val="00A23E67"/>
    <w:rsid w:val="00A3400B"/>
    <w:rsid w:val="00A42FBC"/>
    <w:rsid w:val="00A83DDB"/>
    <w:rsid w:val="00A91E5A"/>
    <w:rsid w:val="00AB47CC"/>
    <w:rsid w:val="00AD6EA6"/>
    <w:rsid w:val="00AF67E6"/>
    <w:rsid w:val="00B15FEA"/>
    <w:rsid w:val="00B2167F"/>
    <w:rsid w:val="00B43002"/>
    <w:rsid w:val="00B747C2"/>
    <w:rsid w:val="00BB26D0"/>
    <w:rsid w:val="00BD07CB"/>
    <w:rsid w:val="00BD2C28"/>
    <w:rsid w:val="00BD44A7"/>
    <w:rsid w:val="00BE7F0A"/>
    <w:rsid w:val="00C020C4"/>
    <w:rsid w:val="00C5396A"/>
    <w:rsid w:val="00C80BB5"/>
    <w:rsid w:val="00CC2420"/>
    <w:rsid w:val="00CE16CE"/>
    <w:rsid w:val="00D268A8"/>
    <w:rsid w:val="00D4496E"/>
    <w:rsid w:val="00D6341B"/>
    <w:rsid w:val="00DB3D2C"/>
    <w:rsid w:val="00DD0BED"/>
    <w:rsid w:val="00DD3C1C"/>
    <w:rsid w:val="00DE0AA7"/>
    <w:rsid w:val="00E12973"/>
    <w:rsid w:val="00E156EC"/>
    <w:rsid w:val="00E5522E"/>
    <w:rsid w:val="00EF3462"/>
    <w:rsid w:val="00F063AC"/>
    <w:rsid w:val="00F07B46"/>
    <w:rsid w:val="00F20AF4"/>
    <w:rsid w:val="00F31D0E"/>
    <w:rsid w:val="00F7008D"/>
    <w:rsid w:val="00F70C4C"/>
    <w:rsid w:val="00F822BF"/>
    <w:rsid w:val="00F9435E"/>
    <w:rsid w:val="00FE5E07"/>
    <w:rsid w:val="00FF6F92"/>
    <w:rsid w:val="02A6329C"/>
    <w:rsid w:val="0343F45E"/>
    <w:rsid w:val="07BB8EC0"/>
    <w:rsid w:val="0F22F0CD"/>
    <w:rsid w:val="10557AAE"/>
    <w:rsid w:val="108C4842"/>
    <w:rsid w:val="11F14B0F"/>
    <w:rsid w:val="12FDEB39"/>
    <w:rsid w:val="1337B2F8"/>
    <w:rsid w:val="14D24621"/>
    <w:rsid w:val="197E9EE8"/>
    <w:rsid w:val="19E33497"/>
    <w:rsid w:val="2777FD3F"/>
    <w:rsid w:val="2DE7BDB5"/>
    <w:rsid w:val="3597D124"/>
    <w:rsid w:val="36D8F2F8"/>
    <w:rsid w:val="3A4AC577"/>
    <w:rsid w:val="3D419702"/>
    <w:rsid w:val="40E6FE01"/>
    <w:rsid w:val="49A1571F"/>
    <w:rsid w:val="4A04B8A9"/>
    <w:rsid w:val="50104B1F"/>
    <w:rsid w:val="5170939E"/>
    <w:rsid w:val="522DAF35"/>
    <w:rsid w:val="53C97F96"/>
    <w:rsid w:val="56455E8B"/>
    <w:rsid w:val="5909349B"/>
    <w:rsid w:val="59627D26"/>
    <w:rsid w:val="60864893"/>
    <w:rsid w:val="61A6C699"/>
    <w:rsid w:val="62DF681E"/>
    <w:rsid w:val="67035189"/>
    <w:rsid w:val="6797A197"/>
    <w:rsid w:val="68B8F923"/>
    <w:rsid w:val="6B25E157"/>
    <w:rsid w:val="6D6F3DFC"/>
    <w:rsid w:val="72A769B5"/>
    <w:rsid w:val="73417C3F"/>
    <w:rsid w:val="77304B20"/>
    <w:rsid w:val="7B267AE7"/>
    <w:rsid w:val="7C45FB19"/>
    <w:rsid w:val="7D265F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52228"/>
  <w15:chartTrackingRefBased/>
  <w15:docId w15:val="{BFF030DC-3717-4B58-A700-F86C4F9C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9435E"/>
    <w:pPr>
      <w:suppressAutoHyphens/>
      <w:autoSpaceDN w:val="0"/>
      <w:spacing w:after="240" w:line="288" w:lineRule="auto"/>
    </w:pPr>
    <w:rPr>
      <w:rFonts w:ascii="Arial" w:hAnsi="Arial" w:eastAsia="Times New Roman" w:cs="Times New Roman"/>
      <w:color w:val="0D0D0D"/>
      <w:sz w:val="24"/>
      <w:szCs w:val="24"/>
      <w:lang w:eastAsia="en-GB"/>
    </w:rPr>
  </w:style>
  <w:style w:type="paragraph" w:styleId="Heading1">
    <w:name w:val="heading 1"/>
    <w:basedOn w:val="Normal"/>
    <w:next w:val="Normal"/>
    <w:link w:val="Heading1Char"/>
    <w:uiPriority w:val="9"/>
    <w:qFormat/>
    <w:rsid w:val="003262D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435E"/>
    <w:pPr>
      <w:keepNext/>
      <w:spacing w:before="480" w:line="240" w:lineRule="auto"/>
      <w:outlineLvl w:val="1"/>
    </w:pPr>
    <w:rPr>
      <w:b/>
      <w:color w:val="104F75"/>
      <w:sz w:val="32"/>
      <w:szCs w:val="32"/>
    </w:rPr>
  </w:style>
  <w:style w:type="paragraph" w:styleId="Heading3">
    <w:name w:val="heading 3"/>
    <w:basedOn w:val="Normal"/>
    <w:next w:val="Normal"/>
    <w:link w:val="Heading3Char"/>
    <w:uiPriority w:val="9"/>
    <w:semiHidden/>
    <w:unhideWhenUsed/>
    <w:qFormat/>
    <w:rsid w:val="005E3D2D"/>
    <w:pPr>
      <w:keepNext/>
      <w:keepLines/>
      <w:spacing w:before="40" w:after="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F9435E"/>
    <w:rPr>
      <w:rFonts w:ascii="Arial" w:hAnsi="Arial" w:eastAsia="Times New Roman" w:cs="Times New Roman"/>
      <w:b/>
      <w:color w:val="104F75"/>
      <w:sz w:val="32"/>
      <w:szCs w:val="32"/>
      <w:lang w:eastAsia="en-GB"/>
    </w:rPr>
  </w:style>
  <w:style w:type="paragraph" w:styleId="TableHeader" w:customStyle="1">
    <w:name w:val="TableHeader"/>
    <w:rsid w:val="00F9435E"/>
    <w:pPr>
      <w:suppressAutoHyphens/>
      <w:autoSpaceDN w:val="0"/>
      <w:spacing w:before="60" w:after="60" w:line="240" w:lineRule="auto"/>
      <w:ind w:left="57" w:right="57"/>
      <w:jc w:val="center"/>
    </w:pPr>
    <w:rPr>
      <w:rFonts w:ascii="Arial" w:hAnsi="Arial" w:eastAsia="Times New Roman" w:cs="Times New Roman"/>
      <w:b/>
      <w:color w:val="0D0D0D"/>
      <w:sz w:val="24"/>
      <w:szCs w:val="24"/>
      <w:lang w:eastAsia="en-GB"/>
    </w:rPr>
  </w:style>
  <w:style w:type="paragraph" w:styleId="TableRow" w:customStyle="1">
    <w:name w:val="TableRow"/>
    <w:rsid w:val="00F9435E"/>
    <w:pPr>
      <w:suppressAutoHyphens/>
      <w:autoSpaceDN w:val="0"/>
      <w:spacing w:before="60" w:after="60" w:line="240" w:lineRule="auto"/>
      <w:ind w:left="57" w:right="57"/>
    </w:pPr>
    <w:rPr>
      <w:rFonts w:ascii="Arial" w:hAnsi="Arial" w:eastAsia="Times New Roman" w:cs="Times New Roman"/>
      <w:color w:val="0D0D0D"/>
      <w:sz w:val="24"/>
      <w:szCs w:val="24"/>
      <w:lang w:eastAsia="en-GB"/>
    </w:rPr>
  </w:style>
  <w:style w:type="paragraph" w:styleId="TableRowCentered" w:customStyle="1">
    <w:name w:val="TableRowCentered"/>
    <w:basedOn w:val="TableRow"/>
    <w:rsid w:val="005E3D2D"/>
    <w:pPr>
      <w:jc w:val="center"/>
    </w:pPr>
    <w:rPr>
      <w:szCs w:val="20"/>
    </w:rPr>
  </w:style>
  <w:style w:type="character" w:styleId="Heading3Char" w:customStyle="1">
    <w:name w:val="Heading 3 Char"/>
    <w:basedOn w:val="DefaultParagraphFont"/>
    <w:link w:val="Heading3"/>
    <w:uiPriority w:val="9"/>
    <w:semiHidden/>
    <w:rsid w:val="005E3D2D"/>
    <w:rPr>
      <w:rFonts w:asciiTheme="majorHAnsi" w:hAnsiTheme="majorHAnsi" w:eastAsiaTheme="majorEastAsia" w:cstheme="majorBidi"/>
      <w:color w:val="1F3763" w:themeColor="accent1" w:themeShade="7F"/>
      <w:sz w:val="24"/>
      <w:szCs w:val="24"/>
      <w:lang w:eastAsia="en-GB"/>
    </w:rPr>
  </w:style>
  <w:style w:type="paragraph" w:styleId="ListParagraph">
    <w:name w:val="List Paragraph"/>
    <w:basedOn w:val="Normal"/>
    <w:uiPriority w:val="34"/>
    <w:qFormat/>
    <w:rsid w:val="005E3D2D"/>
    <w:pPr>
      <w:numPr>
        <w:numId w:val="1"/>
      </w:numPr>
      <w:contextualSpacing/>
    </w:pPr>
  </w:style>
  <w:style w:type="numbering" w:styleId="LFO25" w:customStyle="1">
    <w:name w:val="LFO25"/>
    <w:basedOn w:val="NoList"/>
    <w:rsid w:val="005E3D2D"/>
    <w:pPr>
      <w:numPr>
        <w:numId w:val="1"/>
      </w:numPr>
    </w:pPr>
  </w:style>
  <w:style w:type="paragraph" w:styleId="NoSpacing">
    <w:name w:val="No Spacing"/>
    <w:uiPriority w:val="1"/>
    <w:qFormat/>
    <w:rsid w:val="005E3D2D"/>
    <w:pPr>
      <w:suppressAutoHyphens/>
      <w:autoSpaceDN w:val="0"/>
      <w:spacing w:after="0" w:line="240" w:lineRule="auto"/>
    </w:pPr>
    <w:rPr>
      <w:rFonts w:ascii="Arial" w:hAnsi="Arial" w:eastAsia="Times New Roman" w:cs="Times New Roman"/>
      <w:color w:val="0D0D0D"/>
      <w:sz w:val="24"/>
      <w:szCs w:val="24"/>
      <w:lang w:eastAsia="en-GB"/>
    </w:rPr>
  </w:style>
  <w:style w:type="character" w:styleId="Hyperlink">
    <w:name w:val="Hyperlink"/>
    <w:uiPriority w:val="99"/>
    <w:qFormat/>
    <w:rsid w:val="005E3D2D"/>
    <w:rPr>
      <w:rFonts w:ascii="Arial" w:hAnsi="Arial"/>
      <w:color w:val="0000FF"/>
      <w:sz w:val="24"/>
      <w:u w:val="single"/>
    </w:rPr>
  </w:style>
  <w:style w:type="paragraph" w:styleId="paragraph" w:customStyle="1">
    <w:name w:val="paragraph"/>
    <w:basedOn w:val="Normal"/>
    <w:rsid w:val="00B747C2"/>
    <w:pPr>
      <w:suppressAutoHyphens w:val="0"/>
      <w:autoSpaceDN/>
      <w:spacing w:before="100" w:beforeAutospacing="1" w:after="100" w:afterAutospacing="1" w:line="240" w:lineRule="auto"/>
    </w:pPr>
    <w:rPr>
      <w:rFonts w:ascii="Times New Roman" w:hAnsi="Times New Roman"/>
      <w:color w:val="auto"/>
    </w:rPr>
  </w:style>
  <w:style w:type="character" w:styleId="normaltextrun" w:customStyle="1">
    <w:name w:val="normaltextrun"/>
    <w:basedOn w:val="DefaultParagraphFont"/>
    <w:rsid w:val="00B747C2"/>
  </w:style>
  <w:style w:type="character" w:styleId="eop" w:customStyle="1">
    <w:name w:val="eop"/>
    <w:basedOn w:val="DefaultParagraphFont"/>
    <w:rsid w:val="00B747C2"/>
  </w:style>
  <w:style w:type="paragraph" w:styleId="Header">
    <w:name w:val="header"/>
    <w:basedOn w:val="Normal"/>
    <w:link w:val="HeaderChar"/>
    <w:uiPriority w:val="99"/>
    <w:unhideWhenUsed/>
    <w:rsid w:val="00A06554"/>
    <w:pPr>
      <w:tabs>
        <w:tab w:val="center" w:pos="4513"/>
        <w:tab w:val="right" w:pos="9026"/>
      </w:tabs>
      <w:spacing w:after="0" w:line="240" w:lineRule="auto"/>
    </w:pPr>
  </w:style>
  <w:style w:type="character" w:styleId="HeaderChar" w:customStyle="1">
    <w:name w:val="Header Char"/>
    <w:basedOn w:val="DefaultParagraphFont"/>
    <w:link w:val="Header"/>
    <w:uiPriority w:val="99"/>
    <w:rsid w:val="00A06554"/>
    <w:rPr>
      <w:rFonts w:ascii="Arial" w:hAnsi="Arial" w:eastAsia="Times New Roman" w:cs="Times New Roman"/>
      <w:color w:val="0D0D0D"/>
      <w:sz w:val="24"/>
      <w:szCs w:val="24"/>
      <w:lang w:eastAsia="en-GB"/>
    </w:rPr>
  </w:style>
  <w:style w:type="paragraph" w:styleId="Footer">
    <w:name w:val="footer"/>
    <w:basedOn w:val="Normal"/>
    <w:link w:val="FooterChar"/>
    <w:uiPriority w:val="99"/>
    <w:unhideWhenUsed/>
    <w:rsid w:val="00A06554"/>
    <w:pPr>
      <w:tabs>
        <w:tab w:val="center" w:pos="4513"/>
        <w:tab w:val="right" w:pos="9026"/>
      </w:tabs>
      <w:spacing w:after="0" w:line="240" w:lineRule="auto"/>
    </w:pPr>
  </w:style>
  <w:style w:type="character" w:styleId="FooterChar" w:customStyle="1">
    <w:name w:val="Footer Char"/>
    <w:basedOn w:val="DefaultParagraphFont"/>
    <w:link w:val="Footer"/>
    <w:uiPriority w:val="99"/>
    <w:rsid w:val="00A06554"/>
    <w:rPr>
      <w:rFonts w:ascii="Arial" w:hAnsi="Arial" w:eastAsia="Times New Roman" w:cs="Times New Roman"/>
      <w:color w:val="0D0D0D"/>
      <w:sz w:val="24"/>
      <w:szCs w:val="24"/>
      <w:lang w:eastAsia="en-GB"/>
    </w:rPr>
  </w:style>
  <w:style w:type="table" w:styleId="TableGrid">
    <w:name w:val="Table Grid"/>
    <w:basedOn w:val="TableNormal"/>
    <w:uiPriority w:val="39"/>
    <w:rsid w:val="003A30FC"/>
    <w:pPr>
      <w:spacing w:after="0" w:line="240" w:lineRule="auto"/>
    </w:pPr>
    <w:rPr>
      <w:rFonts w:ascii="Times New Roman" w:hAnsi="Times New Roman" w:eastAsia="Times New Roman" w:cs="Times New Roman"/>
      <w:sz w:val="20"/>
      <w:szCs w:val="20"/>
      <w:lang w:val="en-US"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3262D5"/>
    <w:rPr>
      <w:rFonts w:asciiTheme="majorHAnsi" w:hAnsiTheme="majorHAnsi" w:eastAsiaTheme="majorEastAsia"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01597">
      <w:bodyDiv w:val="1"/>
      <w:marLeft w:val="0"/>
      <w:marRight w:val="0"/>
      <w:marTop w:val="0"/>
      <w:marBottom w:val="0"/>
      <w:divBdr>
        <w:top w:val="none" w:sz="0" w:space="0" w:color="auto"/>
        <w:left w:val="none" w:sz="0" w:space="0" w:color="auto"/>
        <w:bottom w:val="none" w:sz="0" w:space="0" w:color="auto"/>
        <w:right w:val="none" w:sz="0" w:space="0" w:color="auto"/>
      </w:divBdr>
      <w:divsChild>
        <w:div w:id="16350522">
          <w:marLeft w:val="0"/>
          <w:marRight w:val="0"/>
          <w:marTop w:val="0"/>
          <w:marBottom w:val="0"/>
          <w:divBdr>
            <w:top w:val="none" w:sz="0" w:space="0" w:color="auto"/>
            <w:left w:val="none" w:sz="0" w:space="0" w:color="auto"/>
            <w:bottom w:val="none" w:sz="0" w:space="0" w:color="auto"/>
            <w:right w:val="none" w:sz="0" w:space="0" w:color="auto"/>
          </w:divBdr>
          <w:divsChild>
            <w:div w:id="1599562202">
              <w:marLeft w:val="0"/>
              <w:marRight w:val="0"/>
              <w:marTop w:val="0"/>
              <w:marBottom w:val="0"/>
              <w:divBdr>
                <w:top w:val="none" w:sz="0" w:space="0" w:color="auto"/>
                <w:left w:val="none" w:sz="0" w:space="0" w:color="auto"/>
                <w:bottom w:val="none" w:sz="0" w:space="0" w:color="auto"/>
                <w:right w:val="none" w:sz="0" w:space="0" w:color="auto"/>
              </w:divBdr>
            </w:div>
          </w:divsChild>
        </w:div>
        <w:div w:id="218253975">
          <w:marLeft w:val="0"/>
          <w:marRight w:val="0"/>
          <w:marTop w:val="0"/>
          <w:marBottom w:val="0"/>
          <w:divBdr>
            <w:top w:val="none" w:sz="0" w:space="0" w:color="auto"/>
            <w:left w:val="none" w:sz="0" w:space="0" w:color="auto"/>
            <w:bottom w:val="none" w:sz="0" w:space="0" w:color="auto"/>
            <w:right w:val="none" w:sz="0" w:space="0" w:color="auto"/>
          </w:divBdr>
          <w:divsChild>
            <w:div w:id="1003703605">
              <w:marLeft w:val="0"/>
              <w:marRight w:val="0"/>
              <w:marTop w:val="0"/>
              <w:marBottom w:val="0"/>
              <w:divBdr>
                <w:top w:val="none" w:sz="0" w:space="0" w:color="auto"/>
                <w:left w:val="none" w:sz="0" w:space="0" w:color="auto"/>
                <w:bottom w:val="none" w:sz="0" w:space="0" w:color="auto"/>
                <w:right w:val="none" w:sz="0" w:space="0" w:color="auto"/>
              </w:divBdr>
            </w:div>
          </w:divsChild>
        </w:div>
        <w:div w:id="257838412">
          <w:marLeft w:val="0"/>
          <w:marRight w:val="0"/>
          <w:marTop w:val="0"/>
          <w:marBottom w:val="0"/>
          <w:divBdr>
            <w:top w:val="none" w:sz="0" w:space="0" w:color="auto"/>
            <w:left w:val="none" w:sz="0" w:space="0" w:color="auto"/>
            <w:bottom w:val="none" w:sz="0" w:space="0" w:color="auto"/>
            <w:right w:val="none" w:sz="0" w:space="0" w:color="auto"/>
          </w:divBdr>
          <w:divsChild>
            <w:div w:id="1761368931">
              <w:marLeft w:val="0"/>
              <w:marRight w:val="0"/>
              <w:marTop w:val="0"/>
              <w:marBottom w:val="0"/>
              <w:divBdr>
                <w:top w:val="none" w:sz="0" w:space="0" w:color="auto"/>
                <w:left w:val="none" w:sz="0" w:space="0" w:color="auto"/>
                <w:bottom w:val="none" w:sz="0" w:space="0" w:color="auto"/>
                <w:right w:val="none" w:sz="0" w:space="0" w:color="auto"/>
              </w:divBdr>
            </w:div>
          </w:divsChild>
        </w:div>
        <w:div w:id="820199548">
          <w:marLeft w:val="0"/>
          <w:marRight w:val="0"/>
          <w:marTop w:val="0"/>
          <w:marBottom w:val="0"/>
          <w:divBdr>
            <w:top w:val="none" w:sz="0" w:space="0" w:color="auto"/>
            <w:left w:val="none" w:sz="0" w:space="0" w:color="auto"/>
            <w:bottom w:val="none" w:sz="0" w:space="0" w:color="auto"/>
            <w:right w:val="none" w:sz="0" w:space="0" w:color="auto"/>
          </w:divBdr>
          <w:divsChild>
            <w:div w:id="952321817">
              <w:marLeft w:val="0"/>
              <w:marRight w:val="0"/>
              <w:marTop w:val="0"/>
              <w:marBottom w:val="0"/>
              <w:divBdr>
                <w:top w:val="none" w:sz="0" w:space="0" w:color="auto"/>
                <w:left w:val="none" w:sz="0" w:space="0" w:color="auto"/>
                <w:bottom w:val="none" w:sz="0" w:space="0" w:color="auto"/>
                <w:right w:val="none" w:sz="0" w:space="0" w:color="auto"/>
              </w:divBdr>
            </w:div>
          </w:divsChild>
        </w:div>
        <w:div w:id="1020158432">
          <w:marLeft w:val="0"/>
          <w:marRight w:val="0"/>
          <w:marTop w:val="0"/>
          <w:marBottom w:val="0"/>
          <w:divBdr>
            <w:top w:val="none" w:sz="0" w:space="0" w:color="auto"/>
            <w:left w:val="none" w:sz="0" w:space="0" w:color="auto"/>
            <w:bottom w:val="none" w:sz="0" w:space="0" w:color="auto"/>
            <w:right w:val="none" w:sz="0" w:space="0" w:color="auto"/>
          </w:divBdr>
          <w:divsChild>
            <w:div w:id="465661778">
              <w:marLeft w:val="0"/>
              <w:marRight w:val="0"/>
              <w:marTop w:val="0"/>
              <w:marBottom w:val="0"/>
              <w:divBdr>
                <w:top w:val="none" w:sz="0" w:space="0" w:color="auto"/>
                <w:left w:val="none" w:sz="0" w:space="0" w:color="auto"/>
                <w:bottom w:val="none" w:sz="0" w:space="0" w:color="auto"/>
                <w:right w:val="none" w:sz="0" w:space="0" w:color="auto"/>
              </w:divBdr>
            </w:div>
          </w:divsChild>
        </w:div>
        <w:div w:id="1190148647">
          <w:marLeft w:val="0"/>
          <w:marRight w:val="0"/>
          <w:marTop w:val="0"/>
          <w:marBottom w:val="0"/>
          <w:divBdr>
            <w:top w:val="none" w:sz="0" w:space="0" w:color="auto"/>
            <w:left w:val="none" w:sz="0" w:space="0" w:color="auto"/>
            <w:bottom w:val="none" w:sz="0" w:space="0" w:color="auto"/>
            <w:right w:val="none" w:sz="0" w:space="0" w:color="auto"/>
          </w:divBdr>
          <w:divsChild>
            <w:div w:id="27680029">
              <w:marLeft w:val="0"/>
              <w:marRight w:val="0"/>
              <w:marTop w:val="0"/>
              <w:marBottom w:val="0"/>
              <w:divBdr>
                <w:top w:val="none" w:sz="0" w:space="0" w:color="auto"/>
                <w:left w:val="none" w:sz="0" w:space="0" w:color="auto"/>
                <w:bottom w:val="none" w:sz="0" w:space="0" w:color="auto"/>
                <w:right w:val="none" w:sz="0" w:space="0" w:color="auto"/>
              </w:divBdr>
            </w:div>
          </w:divsChild>
        </w:div>
        <w:div w:id="1489444544">
          <w:marLeft w:val="0"/>
          <w:marRight w:val="0"/>
          <w:marTop w:val="0"/>
          <w:marBottom w:val="0"/>
          <w:divBdr>
            <w:top w:val="none" w:sz="0" w:space="0" w:color="auto"/>
            <w:left w:val="none" w:sz="0" w:space="0" w:color="auto"/>
            <w:bottom w:val="none" w:sz="0" w:space="0" w:color="auto"/>
            <w:right w:val="none" w:sz="0" w:space="0" w:color="auto"/>
          </w:divBdr>
          <w:divsChild>
            <w:div w:id="2051031260">
              <w:marLeft w:val="0"/>
              <w:marRight w:val="0"/>
              <w:marTop w:val="0"/>
              <w:marBottom w:val="0"/>
              <w:divBdr>
                <w:top w:val="none" w:sz="0" w:space="0" w:color="auto"/>
                <w:left w:val="none" w:sz="0" w:space="0" w:color="auto"/>
                <w:bottom w:val="none" w:sz="0" w:space="0" w:color="auto"/>
                <w:right w:val="none" w:sz="0" w:space="0" w:color="auto"/>
              </w:divBdr>
            </w:div>
          </w:divsChild>
        </w:div>
        <w:div w:id="1521554049">
          <w:marLeft w:val="0"/>
          <w:marRight w:val="0"/>
          <w:marTop w:val="0"/>
          <w:marBottom w:val="0"/>
          <w:divBdr>
            <w:top w:val="none" w:sz="0" w:space="0" w:color="auto"/>
            <w:left w:val="none" w:sz="0" w:space="0" w:color="auto"/>
            <w:bottom w:val="none" w:sz="0" w:space="0" w:color="auto"/>
            <w:right w:val="none" w:sz="0" w:space="0" w:color="auto"/>
          </w:divBdr>
          <w:divsChild>
            <w:div w:id="1086069901">
              <w:marLeft w:val="0"/>
              <w:marRight w:val="0"/>
              <w:marTop w:val="0"/>
              <w:marBottom w:val="0"/>
              <w:divBdr>
                <w:top w:val="none" w:sz="0" w:space="0" w:color="auto"/>
                <w:left w:val="none" w:sz="0" w:space="0" w:color="auto"/>
                <w:bottom w:val="none" w:sz="0" w:space="0" w:color="auto"/>
                <w:right w:val="none" w:sz="0" w:space="0" w:color="auto"/>
              </w:divBdr>
            </w:div>
          </w:divsChild>
        </w:div>
        <w:div w:id="1535120053">
          <w:marLeft w:val="0"/>
          <w:marRight w:val="0"/>
          <w:marTop w:val="0"/>
          <w:marBottom w:val="0"/>
          <w:divBdr>
            <w:top w:val="none" w:sz="0" w:space="0" w:color="auto"/>
            <w:left w:val="none" w:sz="0" w:space="0" w:color="auto"/>
            <w:bottom w:val="none" w:sz="0" w:space="0" w:color="auto"/>
            <w:right w:val="none" w:sz="0" w:space="0" w:color="auto"/>
          </w:divBdr>
          <w:divsChild>
            <w:div w:id="2119061765">
              <w:marLeft w:val="0"/>
              <w:marRight w:val="0"/>
              <w:marTop w:val="0"/>
              <w:marBottom w:val="0"/>
              <w:divBdr>
                <w:top w:val="none" w:sz="0" w:space="0" w:color="auto"/>
                <w:left w:val="none" w:sz="0" w:space="0" w:color="auto"/>
                <w:bottom w:val="none" w:sz="0" w:space="0" w:color="auto"/>
                <w:right w:val="none" w:sz="0" w:space="0" w:color="auto"/>
              </w:divBdr>
            </w:div>
          </w:divsChild>
        </w:div>
        <w:div w:id="1757240657">
          <w:marLeft w:val="0"/>
          <w:marRight w:val="0"/>
          <w:marTop w:val="0"/>
          <w:marBottom w:val="0"/>
          <w:divBdr>
            <w:top w:val="none" w:sz="0" w:space="0" w:color="auto"/>
            <w:left w:val="none" w:sz="0" w:space="0" w:color="auto"/>
            <w:bottom w:val="none" w:sz="0" w:space="0" w:color="auto"/>
            <w:right w:val="none" w:sz="0" w:space="0" w:color="auto"/>
          </w:divBdr>
          <w:divsChild>
            <w:div w:id="262031554">
              <w:marLeft w:val="0"/>
              <w:marRight w:val="0"/>
              <w:marTop w:val="0"/>
              <w:marBottom w:val="0"/>
              <w:divBdr>
                <w:top w:val="none" w:sz="0" w:space="0" w:color="auto"/>
                <w:left w:val="none" w:sz="0" w:space="0" w:color="auto"/>
                <w:bottom w:val="none" w:sz="0" w:space="0" w:color="auto"/>
                <w:right w:val="none" w:sz="0" w:space="0" w:color="auto"/>
              </w:divBdr>
            </w:div>
          </w:divsChild>
        </w:div>
        <w:div w:id="2131196394">
          <w:marLeft w:val="0"/>
          <w:marRight w:val="0"/>
          <w:marTop w:val="0"/>
          <w:marBottom w:val="0"/>
          <w:divBdr>
            <w:top w:val="none" w:sz="0" w:space="0" w:color="auto"/>
            <w:left w:val="none" w:sz="0" w:space="0" w:color="auto"/>
            <w:bottom w:val="none" w:sz="0" w:space="0" w:color="auto"/>
            <w:right w:val="none" w:sz="0" w:space="0" w:color="auto"/>
          </w:divBdr>
          <w:divsChild>
            <w:div w:id="32538299">
              <w:marLeft w:val="0"/>
              <w:marRight w:val="0"/>
              <w:marTop w:val="0"/>
              <w:marBottom w:val="0"/>
              <w:divBdr>
                <w:top w:val="none" w:sz="0" w:space="0" w:color="auto"/>
                <w:left w:val="none" w:sz="0" w:space="0" w:color="auto"/>
                <w:bottom w:val="none" w:sz="0" w:space="0" w:color="auto"/>
                <w:right w:val="none" w:sz="0" w:space="0" w:color="auto"/>
              </w:divBdr>
            </w:div>
          </w:divsChild>
        </w:div>
        <w:div w:id="2144999456">
          <w:marLeft w:val="0"/>
          <w:marRight w:val="0"/>
          <w:marTop w:val="0"/>
          <w:marBottom w:val="0"/>
          <w:divBdr>
            <w:top w:val="none" w:sz="0" w:space="0" w:color="auto"/>
            <w:left w:val="none" w:sz="0" w:space="0" w:color="auto"/>
            <w:bottom w:val="none" w:sz="0" w:space="0" w:color="auto"/>
            <w:right w:val="none" w:sz="0" w:space="0" w:color="auto"/>
          </w:divBdr>
          <w:divsChild>
            <w:div w:id="11563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22306">
      <w:bodyDiv w:val="1"/>
      <w:marLeft w:val="0"/>
      <w:marRight w:val="0"/>
      <w:marTop w:val="0"/>
      <w:marBottom w:val="0"/>
      <w:divBdr>
        <w:top w:val="none" w:sz="0" w:space="0" w:color="auto"/>
        <w:left w:val="none" w:sz="0" w:space="0" w:color="auto"/>
        <w:bottom w:val="none" w:sz="0" w:space="0" w:color="auto"/>
        <w:right w:val="none" w:sz="0" w:space="0" w:color="auto"/>
      </w:divBdr>
      <w:divsChild>
        <w:div w:id="31927899">
          <w:marLeft w:val="0"/>
          <w:marRight w:val="0"/>
          <w:marTop w:val="0"/>
          <w:marBottom w:val="0"/>
          <w:divBdr>
            <w:top w:val="none" w:sz="0" w:space="0" w:color="auto"/>
            <w:left w:val="none" w:sz="0" w:space="0" w:color="auto"/>
            <w:bottom w:val="none" w:sz="0" w:space="0" w:color="auto"/>
            <w:right w:val="none" w:sz="0" w:space="0" w:color="auto"/>
          </w:divBdr>
        </w:div>
        <w:div w:id="45029876">
          <w:marLeft w:val="0"/>
          <w:marRight w:val="0"/>
          <w:marTop w:val="0"/>
          <w:marBottom w:val="0"/>
          <w:divBdr>
            <w:top w:val="none" w:sz="0" w:space="0" w:color="auto"/>
            <w:left w:val="none" w:sz="0" w:space="0" w:color="auto"/>
            <w:bottom w:val="none" w:sz="0" w:space="0" w:color="auto"/>
            <w:right w:val="none" w:sz="0" w:space="0" w:color="auto"/>
          </w:divBdr>
        </w:div>
        <w:div w:id="66616341">
          <w:marLeft w:val="0"/>
          <w:marRight w:val="0"/>
          <w:marTop w:val="0"/>
          <w:marBottom w:val="0"/>
          <w:divBdr>
            <w:top w:val="none" w:sz="0" w:space="0" w:color="auto"/>
            <w:left w:val="none" w:sz="0" w:space="0" w:color="auto"/>
            <w:bottom w:val="none" w:sz="0" w:space="0" w:color="auto"/>
            <w:right w:val="none" w:sz="0" w:space="0" w:color="auto"/>
          </w:divBdr>
        </w:div>
        <w:div w:id="102382564">
          <w:marLeft w:val="0"/>
          <w:marRight w:val="0"/>
          <w:marTop w:val="0"/>
          <w:marBottom w:val="0"/>
          <w:divBdr>
            <w:top w:val="none" w:sz="0" w:space="0" w:color="auto"/>
            <w:left w:val="none" w:sz="0" w:space="0" w:color="auto"/>
            <w:bottom w:val="none" w:sz="0" w:space="0" w:color="auto"/>
            <w:right w:val="none" w:sz="0" w:space="0" w:color="auto"/>
          </w:divBdr>
        </w:div>
        <w:div w:id="119806415">
          <w:marLeft w:val="0"/>
          <w:marRight w:val="0"/>
          <w:marTop w:val="0"/>
          <w:marBottom w:val="0"/>
          <w:divBdr>
            <w:top w:val="none" w:sz="0" w:space="0" w:color="auto"/>
            <w:left w:val="none" w:sz="0" w:space="0" w:color="auto"/>
            <w:bottom w:val="none" w:sz="0" w:space="0" w:color="auto"/>
            <w:right w:val="none" w:sz="0" w:space="0" w:color="auto"/>
          </w:divBdr>
        </w:div>
        <w:div w:id="136143324">
          <w:marLeft w:val="0"/>
          <w:marRight w:val="0"/>
          <w:marTop w:val="0"/>
          <w:marBottom w:val="0"/>
          <w:divBdr>
            <w:top w:val="none" w:sz="0" w:space="0" w:color="auto"/>
            <w:left w:val="none" w:sz="0" w:space="0" w:color="auto"/>
            <w:bottom w:val="none" w:sz="0" w:space="0" w:color="auto"/>
            <w:right w:val="none" w:sz="0" w:space="0" w:color="auto"/>
          </w:divBdr>
        </w:div>
        <w:div w:id="202984577">
          <w:marLeft w:val="0"/>
          <w:marRight w:val="0"/>
          <w:marTop w:val="0"/>
          <w:marBottom w:val="0"/>
          <w:divBdr>
            <w:top w:val="none" w:sz="0" w:space="0" w:color="auto"/>
            <w:left w:val="none" w:sz="0" w:space="0" w:color="auto"/>
            <w:bottom w:val="none" w:sz="0" w:space="0" w:color="auto"/>
            <w:right w:val="none" w:sz="0" w:space="0" w:color="auto"/>
          </w:divBdr>
        </w:div>
        <w:div w:id="339740405">
          <w:marLeft w:val="0"/>
          <w:marRight w:val="0"/>
          <w:marTop w:val="0"/>
          <w:marBottom w:val="0"/>
          <w:divBdr>
            <w:top w:val="none" w:sz="0" w:space="0" w:color="auto"/>
            <w:left w:val="none" w:sz="0" w:space="0" w:color="auto"/>
            <w:bottom w:val="none" w:sz="0" w:space="0" w:color="auto"/>
            <w:right w:val="none" w:sz="0" w:space="0" w:color="auto"/>
          </w:divBdr>
        </w:div>
        <w:div w:id="383795922">
          <w:marLeft w:val="0"/>
          <w:marRight w:val="0"/>
          <w:marTop w:val="0"/>
          <w:marBottom w:val="0"/>
          <w:divBdr>
            <w:top w:val="none" w:sz="0" w:space="0" w:color="auto"/>
            <w:left w:val="none" w:sz="0" w:space="0" w:color="auto"/>
            <w:bottom w:val="none" w:sz="0" w:space="0" w:color="auto"/>
            <w:right w:val="none" w:sz="0" w:space="0" w:color="auto"/>
          </w:divBdr>
        </w:div>
        <w:div w:id="395515140">
          <w:marLeft w:val="0"/>
          <w:marRight w:val="0"/>
          <w:marTop w:val="0"/>
          <w:marBottom w:val="0"/>
          <w:divBdr>
            <w:top w:val="none" w:sz="0" w:space="0" w:color="auto"/>
            <w:left w:val="none" w:sz="0" w:space="0" w:color="auto"/>
            <w:bottom w:val="none" w:sz="0" w:space="0" w:color="auto"/>
            <w:right w:val="none" w:sz="0" w:space="0" w:color="auto"/>
          </w:divBdr>
        </w:div>
        <w:div w:id="555700543">
          <w:marLeft w:val="0"/>
          <w:marRight w:val="0"/>
          <w:marTop w:val="0"/>
          <w:marBottom w:val="0"/>
          <w:divBdr>
            <w:top w:val="none" w:sz="0" w:space="0" w:color="auto"/>
            <w:left w:val="none" w:sz="0" w:space="0" w:color="auto"/>
            <w:bottom w:val="none" w:sz="0" w:space="0" w:color="auto"/>
            <w:right w:val="none" w:sz="0" w:space="0" w:color="auto"/>
          </w:divBdr>
        </w:div>
        <w:div w:id="568080855">
          <w:marLeft w:val="0"/>
          <w:marRight w:val="0"/>
          <w:marTop w:val="0"/>
          <w:marBottom w:val="0"/>
          <w:divBdr>
            <w:top w:val="none" w:sz="0" w:space="0" w:color="auto"/>
            <w:left w:val="none" w:sz="0" w:space="0" w:color="auto"/>
            <w:bottom w:val="none" w:sz="0" w:space="0" w:color="auto"/>
            <w:right w:val="none" w:sz="0" w:space="0" w:color="auto"/>
          </w:divBdr>
        </w:div>
        <w:div w:id="600603987">
          <w:marLeft w:val="0"/>
          <w:marRight w:val="0"/>
          <w:marTop w:val="0"/>
          <w:marBottom w:val="0"/>
          <w:divBdr>
            <w:top w:val="none" w:sz="0" w:space="0" w:color="auto"/>
            <w:left w:val="none" w:sz="0" w:space="0" w:color="auto"/>
            <w:bottom w:val="none" w:sz="0" w:space="0" w:color="auto"/>
            <w:right w:val="none" w:sz="0" w:space="0" w:color="auto"/>
          </w:divBdr>
        </w:div>
        <w:div w:id="815806027">
          <w:marLeft w:val="0"/>
          <w:marRight w:val="0"/>
          <w:marTop w:val="0"/>
          <w:marBottom w:val="0"/>
          <w:divBdr>
            <w:top w:val="none" w:sz="0" w:space="0" w:color="auto"/>
            <w:left w:val="none" w:sz="0" w:space="0" w:color="auto"/>
            <w:bottom w:val="none" w:sz="0" w:space="0" w:color="auto"/>
            <w:right w:val="none" w:sz="0" w:space="0" w:color="auto"/>
          </w:divBdr>
        </w:div>
        <w:div w:id="878853954">
          <w:marLeft w:val="0"/>
          <w:marRight w:val="0"/>
          <w:marTop w:val="0"/>
          <w:marBottom w:val="0"/>
          <w:divBdr>
            <w:top w:val="none" w:sz="0" w:space="0" w:color="auto"/>
            <w:left w:val="none" w:sz="0" w:space="0" w:color="auto"/>
            <w:bottom w:val="none" w:sz="0" w:space="0" w:color="auto"/>
            <w:right w:val="none" w:sz="0" w:space="0" w:color="auto"/>
          </w:divBdr>
        </w:div>
        <w:div w:id="921110662">
          <w:marLeft w:val="0"/>
          <w:marRight w:val="0"/>
          <w:marTop w:val="0"/>
          <w:marBottom w:val="0"/>
          <w:divBdr>
            <w:top w:val="none" w:sz="0" w:space="0" w:color="auto"/>
            <w:left w:val="none" w:sz="0" w:space="0" w:color="auto"/>
            <w:bottom w:val="none" w:sz="0" w:space="0" w:color="auto"/>
            <w:right w:val="none" w:sz="0" w:space="0" w:color="auto"/>
          </w:divBdr>
        </w:div>
        <w:div w:id="994142651">
          <w:marLeft w:val="0"/>
          <w:marRight w:val="0"/>
          <w:marTop w:val="0"/>
          <w:marBottom w:val="0"/>
          <w:divBdr>
            <w:top w:val="none" w:sz="0" w:space="0" w:color="auto"/>
            <w:left w:val="none" w:sz="0" w:space="0" w:color="auto"/>
            <w:bottom w:val="none" w:sz="0" w:space="0" w:color="auto"/>
            <w:right w:val="none" w:sz="0" w:space="0" w:color="auto"/>
          </w:divBdr>
        </w:div>
        <w:div w:id="1097408723">
          <w:marLeft w:val="0"/>
          <w:marRight w:val="0"/>
          <w:marTop w:val="0"/>
          <w:marBottom w:val="0"/>
          <w:divBdr>
            <w:top w:val="none" w:sz="0" w:space="0" w:color="auto"/>
            <w:left w:val="none" w:sz="0" w:space="0" w:color="auto"/>
            <w:bottom w:val="none" w:sz="0" w:space="0" w:color="auto"/>
            <w:right w:val="none" w:sz="0" w:space="0" w:color="auto"/>
          </w:divBdr>
        </w:div>
        <w:div w:id="1156651233">
          <w:marLeft w:val="0"/>
          <w:marRight w:val="0"/>
          <w:marTop w:val="0"/>
          <w:marBottom w:val="0"/>
          <w:divBdr>
            <w:top w:val="none" w:sz="0" w:space="0" w:color="auto"/>
            <w:left w:val="none" w:sz="0" w:space="0" w:color="auto"/>
            <w:bottom w:val="none" w:sz="0" w:space="0" w:color="auto"/>
            <w:right w:val="none" w:sz="0" w:space="0" w:color="auto"/>
          </w:divBdr>
        </w:div>
        <w:div w:id="1184441300">
          <w:marLeft w:val="0"/>
          <w:marRight w:val="0"/>
          <w:marTop w:val="0"/>
          <w:marBottom w:val="0"/>
          <w:divBdr>
            <w:top w:val="none" w:sz="0" w:space="0" w:color="auto"/>
            <w:left w:val="none" w:sz="0" w:space="0" w:color="auto"/>
            <w:bottom w:val="none" w:sz="0" w:space="0" w:color="auto"/>
            <w:right w:val="none" w:sz="0" w:space="0" w:color="auto"/>
          </w:divBdr>
        </w:div>
        <w:div w:id="1490637926">
          <w:marLeft w:val="0"/>
          <w:marRight w:val="0"/>
          <w:marTop w:val="0"/>
          <w:marBottom w:val="0"/>
          <w:divBdr>
            <w:top w:val="none" w:sz="0" w:space="0" w:color="auto"/>
            <w:left w:val="none" w:sz="0" w:space="0" w:color="auto"/>
            <w:bottom w:val="none" w:sz="0" w:space="0" w:color="auto"/>
            <w:right w:val="none" w:sz="0" w:space="0" w:color="auto"/>
          </w:divBdr>
        </w:div>
        <w:div w:id="1552763090">
          <w:marLeft w:val="0"/>
          <w:marRight w:val="0"/>
          <w:marTop w:val="0"/>
          <w:marBottom w:val="0"/>
          <w:divBdr>
            <w:top w:val="none" w:sz="0" w:space="0" w:color="auto"/>
            <w:left w:val="none" w:sz="0" w:space="0" w:color="auto"/>
            <w:bottom w:val="none" w:sz="0" w:space="0" w:color="auto"/>
            <w:right w:val="none" w:sz="0" w:space="0" w:color="auto"/>
          </w:divBdr>
        </w:div>
        <w:div w:id="1582448863">
          <w:marLeft w:val="0"/>
          <w:marRight w:val="0"/>
          <w:marTop w:val="0"/>
          <w:marBottom w:val="0"/>
          <w:divBdr>
            <w:top w:val="none" w:sz="0" w:space="0" w:color="auto"/>
            <w:left w:val="none" w:sz="0" w:space="0" w:color="auto"/>
            <w:bottom w:val="none" w:sz="0" w:space="0" w:color="auto"/>
            <w:right w:val="none" w:sz="0" w:space="0" w:color="auto"/>
          </w:divBdr>
        </w:div>
        <w:div w:id="1622883892">
          <w:marLeft w:val="0"/>
          <w:marRight w:val="0"/>
          <w:marTop w:val="0"/>
          <w:marBottom w:val="0"/>
          <w:divBdr>
            <w:top w:val="none" w:sz="0" w:space="0" w:color="auto"/>
            <w:left w:val="none" w:sz="0" w:space="0" w:color="auto"/>
            <w:bottom w:val="none" w:sz="0" w:space="0" w:color="auto"/>
            <w:right w:val="none" w:sz="0" w:space="0" w:color="auto"/>
          </w:divBdr>
        </w:div>
        <w:div w:id="1637107236">
          <w:marLeft w:val="0"/>
          <w:marRight w:val="0"/>
          <w:marTop w:val="0"/>
          <w:marBottom w:val="0"/>
          <w:divBdr>
            <w:top w:val="none" w:sz="0" w:space="0" w:color="auto"/>
            <w:left w:val="none" w:sz="0" w:space="0" w:color="auto"/>
            <w:bottom w:val="none" w:sz="0" w:space="0" w:color="auto"/>
            <w:right w:val="none" w:sz="0" w:space="0" w:color="auto"/>
          </w:divBdr>
        </w:div>
        <w:div w:id="1641184318">
          <w:marLeft w:val="0"/>
          <w:marRight w:val="0"/>
          <w:marTop w:val="0"/>
          <w:marBottom w:val="0"/>
          <w:divBdr>
            <w:top w:val="none" w:sz="0" w:space="0" w:color="auto"/>
            <w:left w:val="none" w:sz="0" w:space="0" w:color="auto"/>
            <w:bottom w:val="none" w:sz="0" w:space="0" w:color="auto"/>
            <w:right w:val="none" w:sz="0" w:space="0" w:color="auto"/>
          </w:divBdr>
        </w:div>
        <w:div w:id="1901210508">
          <w:marLeft w:val="0"/>
          <w:marRight w:val="0"/>
          <w:marTop w:val="0"/>
          <w:marBottom w:val="0"/>
          <w:divBdr>
            <w:top w:val="none" w:sz="0" w:space="0" w:color="auto"/>
            <w:left w:val="none" w:sz="0" w:space="0" w:color="auto"/>
            <w:bottom w:val="none" w:sz="0" w:space="0" w:color="auto"/>
            <w:right w:val="none" w:sz="0" w:space="0" w:color="auto"/>
          </w:divBdr>
        </w:div>
        <w:div w:id="1933077632">
          <w:marLeft w:val="0"/>
          <w:marRight w:val="0"/>
          <w:marTop w:val="0"/>
          <w:marBottom w:val="0"/>
          <w:divBdr>
            <w:top w:val="none" w:sz="0" w:space="0" w:color="auto"/>
            <w:left w:val="none" w:sz="0" w:space="0" w:color="auto"/>
            <w:bottom w:val="none" w:sz="0" w:space="0" w:color="auto"/>
            <w:right w:val="none" w:sz="0" w:space="0" w:color="auto"/>
          </w:divBdr>
        </w:div>
        <w:div w:id="1984769608">
          <w:marLeft w:val="0"/>
          <w:marRight w:val="0"/>
          <w:marTop w:val="0"/>
          <w:marBottom w:val="0"/>
          <w:divBdr>
            <w:top w:val="none" w:sz="0" w:space="0" w:color="auto"/>
            <w:left w:val="none" w:sz="0" w:space="0" w:color="auto"/>
            <w:bottom w:val="none" w:sz="0" w:space="0" w:color="auto"/>
            <w:right w:val="none" w:sz="0" w:space="0" w:color="auto"/>
          </w:divBdr>
        </w:div>
        <w:div w:id="2064408000">
          <w:marLeft w:val="0"/>
          <w:marRight w:val="0"/>
          <w:marTop w:val="0"/>
          <w:marBottom w:val="0"/>
          <w:divBdr>
            <w:top w:val="none" w:sz="0" w:space="0" w:color="auto"/>
            <w:left w:val="none" w:sz="0" w:space="0" w:color="auto"/>
            <w:bottom w:val="none" w:sz="0" w:space="0" w:color="auto"/>
            <w:right w:val="none" w:sz="0" w:space="0" w:color="auto"/>
          </w:divBdr>
        </w:div>
        <w:div w:id="2142258376">
          <w:marLeft w:val="0"/>
          <w:marRight w:val="0"/>
          <w:marTop w:val="0"/>
          <w:marBottom w:val="0"/>
          <w:divBdr>
            <w:top w:val="none" w:sz="0" w:space="0" w:color="auto"/>
            <w:left w:val="none" w:sz="0" w:space="0" w:color="auto"/>
            <w:bottom w:val="none" w:sz="0" w:space="0" w:color="auto"/>
            <w:right w:val="none" w:sz="0" w:space="0" w:color="auto"/>
          </w:divBdr>
        </w:div>
      </w:divsChild>
    </w:div>
    <w:div w:id="1465659425">
      <w:bodyDiv w:val="1"/>
      <w:marLeft w:val="0"/>
      <w:marRight w:val="0"/>
      <w:marTop w:val="0"/>
      <w:marBottom w:val="0"/>
      <w:divBdr>
        <w:top w:val="none" w:sz="0" w:space="0" w:color="auto"/>
        <w:left w:val="none" w:sz="0" w:space="0" w:color="auto"/>
        <w:bottom w:val="none" w:sz="0" w:space="0" w:color="auto"/>
        <w:right w:val="none" w:sz="0" w:space="0" w:color="auto"/>
      </w:divBdr>
      <w:divsChild>
        <w:div w:id="276716333">
          <w:marLeft w:val="0"/>
          <w:marRight w:val="0"/>
          <w:marTop w:val="0"/>
          <w:marBottom w:val="0"/>
          <w:divBdr>
            <w:top w:val="none" w:sz="0" w:space="0" w:color="auto"/>
            <w:left w:val="none" w:sz="0" w:space="0" w:color="auto"/>
            <w:bottom w:val="none" w:sz="0" w:space="0" w:color="auto"/>
            <w:right w:val="none" w:sz="0" w:space="0" w:color="auto"/>
          </w:divBdr>
          <w:divsChild>
            <w:div w:id="728655356">
              <w:marLeft w:val="0"/>
              <w:marRight w:val="0"/>
              <w:marTop w:val="0"/>
              <w:marBottom w:val="0"/>
              <w:divBdr>
                <w:top w:val="none" w:sz="0" w:space="0" w:color="auto"/>
                <w:left w:val="none" w:sz="0" w:space="0" w:color="auto"/>
                <w:bottom w:val="none" w:sz="0" w:space="0" w:color="auto"/>
                <w:right w:val="none" w:sz="0" w:space="0" w:color="auto"/>
              </w:divBdr>
            </w:div>
          </w:divsChild>
        </w:div>
        <w:div w:id="323898382">
          <w:marLeft w:val="0"/>
          <w:marRight w:val="0"/>
          <w:marTop w:val="0"/>
          <w:marBottom w:val="0"/>
          <w:divBdr>
            <w:top w:val="none" w:sz="0" w:space="0" w:color="auto"/>
            <w:left w:val="none" w:sz="0" w:space="0" w:color="auto"/>
            <w:bottom w:val="none" w:sz="0" w:space="0" w:color="auto"/>
            <w:right w:val="none" w:sz="0" w:space="0" w:color="auto"/>
          </w:divBdr>
          <w:divsChild>
            <w:div w:id="462894104">
              <w:marLeft w:val="0"/>
              <w:marRight w:val="0"/>
              <w:marTop w:val="0"/>
              <w:marBottom w:val="0"/>
              <w:divBdr>
                <w:top w:val="none" w:sz="0" w:space="0" w:color="auto"/>
                <w:left w:val="none" w:sz="0" w:space="0" w:color="auto"/>
                <w:bottom w:val="none" w:sz="0" w:space="0" w:color="auto"/>
                <w:right w:val="none" w:sz="0" w:space="0" w:color="auto"/>
              </w:divBdr>
            </w:div>
          </w:divsChild>
        </w:div>
        <w:div w:id="608704130">
          <w:marLeft w:val="0"/>
          <w:marRight w:val="0"/>
          <w:marTop w:val="0"/>
          <w:marBottom w:val="0"/>
          <w:divBdr>
            <w:top w:val="none" w:sz="0" w:space="0" w:color="auto"/>
            <w:left w:val="none" w:sz="0" w:space="0" w:color="auto"/>
            <w:bottom w:val="none" w:sz="0" w:space="0" w:color="auto"/>
            <w:right w:val="none" w:sz="0" w:space="0" w:color="auto"/>
          </w:divBdr>
          <w:divsChild>
            <w:div w:id="1511139705">
              <w:marLeft w:val="0"/>
              <w:marRight w:val="0"/>
              <w:marTop w:val="0"/>
              <w:marBottom w:val="0"/>
              <w:divBdr>
                <w:top w:val="none" w:sz="0" w:space="0" w:color="auto"/>
                <w:left w:val="none" w:sz="0" w:space="0" w:color="auto"/>
                <w:bottom w:val="none" w:sz="0" w:space="0" w:color="auto"/>
                <w:right w:val="none" w:sz="0" w:space="0" w:color="auto"/>
              </w:divBdr>
            </w:div>
          </w:divsChild>
        </w:div>
        <w:div w:id="619267992">
          <w:marLeft w:val="0"/>
          <w:marRight w:val="0"/>
          <w:marTop w:val="0"/>
          <w:marBottom w:val="0"/>
          <w:divBdr>
            <w:top w:val="none" w:sz="0" w:space="0" w:color="auto"/>
            <w:left w:val="none" w:sz="0" w:space="0" w:color="auto"/>
            <w:bottom w:val="none" w:sz="0" w:space="0" w:color="auto"/>
            <w:right w:val="none" w:sz="0" w:space="0" w:color="auto"/>
          </w:divBdr>
          <w:divsChild>
            <w:div w:id="1116411886">
              <w:marLeft w:val="0"/>
              <w:marRight w:val="0"/>
              <w:marTop w:val="0"/>
              <w:marBottom w:val="0"/>
              <w:divBdr>
                <w:top w:val="none" w:sz="0" w:space="0" w:color="auto"/>
                <w:left w:val="none" w:sz="0" w:space="0" w:color="auto"/>
                <w:bottom w:val="none" w:sz="0" w:space="0" w:color="auto"/>
                <w:right w:val="none" w:sz="0" w:space="0" w:color="auto"/>
              </w:divBdr>
            </w:div>
          </w:divsChild>
        </w:div>
        <w:div w:id="733507424">
          <w:marLeft w:val="0"/>
          <w:marRight w:val="0"/>
          <w:marTop w:val="0"/>
          <w:marBottom w:val="0"/>
          <w:divBdr>
            <w:top w:val="none" w:sz="0" w:space="0" w:color="auto"/>
            <w:left w:val="none" w:sz="0" w:space="0" w:color="auto"/>
            <w:bottom w:val="none" w:sz="0" w:space="0" w:color="auto"/>
            <w:right w:val="none" w:sz="0" w:space="0" w:color="auto"/>
          </w:divBdr>
          <w:divsChild>
            <w:div w:id="364913154">
              <w:marLeft w:val="0"/>
              <w:marRight w:val="0"/>
              <w:marTop w:val="0"/>
              <w:marBottom w:val="0"/>
              <w:divBdr>
                <w:top w:val="none" w:sz="0" w:space="0" w:color="auto"/>
                <w:left w:val="none" w:sz="0" w:space="0" w:color="auto"/>
                <w:bottom w:val="none" w:sz="0" w:space="0" w:color="auto"/>
                <w:right w:val="none" w:sz="0" w:space="0" w:color="auto"/>
              </w:divBdr>
            </w:div>
          </w:divsChild>
        </w:div>
        <w:div w:id="793870304">
          <w:marLeft w:val="0"/>
          <w:marRight w:val="0"/>
          <w:marTop w:val="0"/>
          <w:marBottom w:val="0"/>
          <w:divBdr>
            <w:top w:val="none" w:sz="0" w:space="0" w:color="auto"/>
            <w:left w:val="none" w:sz="0" w:space="0" w:color="auto"/>
            <w:bottom w:val="none" w:sz="0" w:space="0" w:color="auto"/>
            <w:right w:val="none" w:sz="0" w:space="0" w:color="auto"/>
          </w:divBdr>
          <w:divsChild>
            <w:div w:id="1808862043">
              <w:marLeft w:val="0"/>
              <w:marRight w:val="0"/>
              <w:marTop w:val="0"/>
              <w:marBottom w:val="0"/>
              <w:divBdr>
                <w:top w:val="none" w:sz="0" w:space="0" w:color="auto"/>
                <w:left w:val="none" w:sz="0" w:space="0" w:color="auto"/>
                <w:bottom w:val="none" w:sz="0" w:space="0" w:color="auto"/>
                <w:right w:val="none" w:sz="0" w:space="0" w:color="auto"/>
              </w:divBdr>
            </w:div>
          </w:divsChild>
        </w:div>
        <w:div w:id="1253857550">
          <w:marLeft w:val="0"/>
          <w:marRight w:val="0"/>
          <w:marTop w:val="0"/>
          <w:marBottom w:val="0"/>
          <w:divBdr>
            <w:top w:val="none" w:sz="0" w:space="0" w:color="auto"/>
            <w:left w:val="none" w:sz="0" w:space="0" w:color="auto"/>
            <w:bottom w:val="none" w:sz="0" w:space="0" w:color="auto"/>
            <w:right w:val="none" w:sz="0" w:space="0" w:color="auto"/>
          </w:divBdr>
          <w:divsChild>
            <w:div w:id="189534264">
              <w:marLeft w:val="0"/>
              <w:marRight w:val="0"/>
              <w:marTop w:val="0"/>
              <w:marBottom w:val="0"/>
              <w:divBdr>
                <w:top w:val="none" w:sz="0" w:space="0" w:color="auto"/>
                <w:left w:val="none" w:sz="0" w:space="0" w:color="auto"/>
                <w:bottom w:val="none" w:sz="0" w:space="0" w:color="auto"/>
                <w:right w:val="none" w:sz="0" w:space="0" w:color="auto"/>
              </w:divBdr>
            </w:div>
          </w:divsChild>
        </w:div>
        <w:div w:id="1341933353">
          <w:marLeft w:val="0"/>
          <w:marRight w:val="0"/>
          <w:marTop w:val="0"/>
          <w:marBottom w:val="0"/>
          <w:divBdr>
            <w:top w:val="none" w:sz="0" w:space="0" w:color="auto"/>
            <w:left w:val="none" w:sz="0" w:space="0" w:color="auto"/>
            <w:bottom w:val="none" w:sz="0" w:space="0" w:color="auto"/>
            <w:right w:val="none" w:sz="0" w:space="0" w:color="auto"/>
          </w:divBdr>
          <w:divsChild>
            <w:div w:id="1824660284">
              <w:marLeft w:val="0"/>
              <w:marRight w:val="0"/>
              <w:marTop w:val="0"/>
              <w:marBottom w:val="0"/>
              <w:divBdr>
                <w:top w:val="none" w:sz="0" w:space="0" w:color="auto"/>
                <w:left w:val="none" w:sz="0" w:space="0" w:color="auto"/>
                <w:bottom w:val="none" w:sz="0" w:space="0" w:color="auto"/>
                <w:right w:val="none" w:sz="0" w:space="0" w:color="auto"/>
              </w:divBdr>
            </w:div>
          </w:divsChild>
        </w:div>
        <w:div w:id="1401363151">
          <w:marLeft w:val="0"/>
          <w:marRight w:val="0"/>
          <w:marTop w:val="0"/>
          <w:marBottom w:val="0"/>
          <w:divBdr>
            <w:top w:val="none" w:sz="0" w:space="0" w:color="auto"/>
            <w:left w:val="none" w:sz="0" w:space="0" w:color="auto"/>
            <w:bottom w:val="none" w:sz="0" w:space="0" w:color="auto"/>
            <w:right w:val="none" w:sz="0" w:space="0" w:color="auto"/>
          </w:divBdr>
          <w:divsChild>
            <w:div w:id="1076898397">
              <w:marLeft w:val="-75"/>
              <w:marRight w:val="0"/>
              <w:marTop w:val="30"/>
              <w:marBottom w:val="30"/>
              <w:divBdr>
                <w:top w:val="none" w:sz="0" w:space="0" w:color="auto"/>
                <w:left w:val="none" w:sz="0" w:space="0" w:color="auto"/>
                <w:bottom w:val="none" w:sz="0" w:space="0" w:color="auto"/>
                <w:right w:val="none" w:sz="0" w:space="0" w:color="auto"/>
              </w:divBdr>
              <w:divsChild>
                <w:div w:id="248660048">
                  <w:marLeft w:val="0"/>
                  <w:marRight w:val="0"/>
                  <w:marTop w:val="0"/>
                  <w:marBottom w:val="0"/>
                  <w:divBdr>
                    <w:top w:val="none" w:sz="0" w:space="0" w:color="auto"/>
                    <w:left w:val="none" w:sz="0" w:space="0" w:color="auto"/>
                    <w:bottom w:val="none" w:sz="0" w:space="0" w:color="auto"/>
                    <w:right w:val="none" w:sz="0" w:space="0" w:color="auto"/>
                  </w:divBdr>
                  <w:divsChild>
                    <w:div w:id="862938463">
                      <w:marLeft w:val="0"/>
                      <w:marRight w:val="0"/>
                      <w:marTop w:val="0"/>
                      <w:marBottom w:val="0"/>
                      <w:divBdr>
                        <w:top w:val="none" w:sz="0" w:space="0" w:color="auto"/>
                        <w:left w:val="none" w:sz="0" w:space="0" w:color="auto"/>
                        <w:bottom w:val="none" w:sz="0" w:space="0" w:color="auto"/>
                        <w:right w:val="none" w:sz="0" w:space="0" w:color="auto"/>
                      </w:divBdr>
                    </w:div>
                  </w:divsChild>
                </w:div>
                <w:div w:id="604457033">
                  <w:marLeft w:val="0"/>
                  <w:marRight w:val="0"/>
                  <w:marTop w:val="0"/>
                  <w:marBottom w:val="0"/>
                  <w:divBdr>
                    <w:top w:val="none" w:sz="0" w:space="0" w:color="auto"/>
                    <w:left w:val="none" w:sz="0" w:space="0" w:color="auto"/>
                    <w:bottom w:val="none" w:sz="0" w:space="0" w:color="auto"/>
                    <w:right w:val="none" w:sz="0" w:space="0" w:color="auto"/>
                  </w:divBdr>
                  <w:divsChild>
                    <w:div w:id="414476086">
                      <w:marLeft w:val="0"/>
                      <w:marRight w:val="0"/>
                      <w:marTop w:val="0"/>
                      <w:marBottom w:val="0"/>
                      <w:divBdr>
                        <w:top w:val="none" w:sz="0" w:space="0" w:color="auto"/>
                        <w:left w:val="none" w:sz="0" w:space="0" w:color="auto"/>
                        <w:bottom w:val="none" w:sz="0" w:space="0" w:color="auto"/>
                        <w:right w:val="none" w:sz="0" w:space="0" w:color="auto"/>
                      </w:divBdr>
                    </w:div>
                  </w:divsChild>
                </w:div>
                <w:div w:id="1739982706">
                  <w:marLeft w:val="0"/>
                  <w:marRight w:val="0"/>
                  <w:marTop w:val="0"/>
                  <w:marBottom w:val="0"/>
                  <w:divBdr>
                    <w:top w:val="none" w:sz="0" w:space="0" w:color="auto"/>
                    <w:left w:val="none" w:sz="0" w:space="0" w:color="auto"/>
                    <w:bottom w:val="none" w:sz="0" w:space="0" w:color="auto"/>
                    <w:right w:val="none" w:sz="0" w:space="0" w:color="auto"/>
                  </w:divBdr>
                  <w:divsChild>
                    <w:div w:id="9271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761">
          <w:marLeft w:val="0"/>
          <w:marRight w:val="0"/>
          <w:marTop w:val="0"/>
          <w:marBottom w:val="0"/>
          <w:divBdr>
            <w:top w:val="none" w:sz="0" w:space="0" w:color="auto"/>
            <w:left w:val="none" w:sz="0" w:space="0" w:color="auto"/>
            <w:bottom w:val="none" w:sz="0" w:space="0" w:color="auto"/>
            <w:right w:val="none" w:sz="0" w:space="0" w:color="auto"/>
          </w:divBdr>
          <w:divsChild>
            <w:div w:id="78404940">
              <w:marLeft w:val="0"/>
              <w:marRight w:val="0"/>
              <w:marTop w:val="0"/>
              <w:marBottom w:val="0"/>
              <w:divBdr>
                <w:top w:val="none" w:sz="0" w:space="0" w:color="auto"/>
                <w:left w:val="none" w:sz="0" w:space="0" w:color="auto"/>
                <w:bottom w:val="none" w:sz="0" w:space="0" w:color="auto"/>
                <w:right w:val="none" w:sz="0" w:space="0" w:color="auto"/>
              </w:divBdr>
            </w:div>
          </w:divsChild>
        </w:div>
        <w:div w:id="1697343644">
          <w:marLeft w:val="0"/>
          <w:marRight w:val="0"/>
          <w:marTop w:val="0"/>
          <w:marBottom w:val="0"/>
          <w:divBdr>
            <w:top w:val="none" w:sz="0" w:space="0" w:color="auto"/>
            <w:left w:val="none" w:sz="0" w:space="0" w:color="auto"/>
            <w:bottom w:val="none" w:sz="0" w:space="0" w:color="auto"/>
            <w:right w:val="none" w:sz="0" w:space="0" w:color="auto"/>
          </w:divBdr>
          <w:divsChild>
            <w:div w:id="60368921">
              <w:marLeft w:val="0"/>
              <w:marRight w:val="0"/>
              <w:marTop w:val="0"/>
              <w:marBottom w:val="0"/>
              <w:divBdr>
                <w:top w:val="none" w:sz="0" w:space="0" w:color="auto"/>
                <w:left w:val="none" w:sz="0" w:space="0" w:color="auto"/>
                <w:bottom w:val="none" w:sz="0" w:space="0" w:color="auto"/>
                <w:right w:val="none" w:sz="0" w:space="0" w:color="auto"/>
              </w:divBdr>
            </w:div>
          </w:divsChild>
        </w:div>
        <w:div w:id="1701662275">
          <w:marLeft w:val="0"/>
          <w:marRight w:val="0"/>
          <w:marTop w:val="0"/>
          <w:marBottom w:val="0"/>
          <w:divBdr>
            <w:top w:val="none" w:sz="0" w:space="0" w:color="auto"/>
            <w:left w:val="none" w:sz="0" w:space="0" w:color="auto"/>
            <w:bottom w:val="none" w:sz="0" w:space="0" w:color="auto"/>
            <w:right w:val="none" w:sz="0" w:space="0" w:color="auto"/>
          </w:divBdr>
          <w:divsChild>
            <w:div w:id="1362243837">
              <w:marLeft w:val="0"/>
              <w:marRight w:val="0"/>
              <w:marTop w:val="0"/>
              <w:marBottom w:val="0"/>
              <w:divBdr>
                <w:top w:val="none" w:sz="0" w:space="0" w:color="auto"/>
                <w:left w:val="none" w:sz="0" w:space="0" w:color="auto"/>
                <w:bottom w:val="none" w:sz="0" w:space="0" w:color="auto"/>
                <w:right w:val="none" w:sz="0" w:space="0" w:color="auto"/>
              </w:divBdr>
            </w:div>
          </w:divsChild>
        </w:div>
        <w:div w:id="1798987152">
          <w:marLeft w:val="0"/>
          <w:marRight w:val="0"/>
          <w:marTop w:val="0"/>
          <w:marBottom w:val="0"/>
          <w:divBdr>
            <w:top w:val="none" w:sz="0" w:space="0" w:color="auto"/>
            <w:left w:val="none" w:sz="0" w:space="0" w:color="auto"/>
            <w:bottom w:val="none" w:sz="0" w:space="0" w:color="auto"/>
            <w:right w:val="none" w:sz="0" w:space="0" w:color="auto"/>
          </w:divBdr>
          <w:divsChild>
            <w:div w:id="2014871093">
              <w:marLeft w:val="0"/>
              <w:marRight w:val="0"/>
              <w:marTop w:val="0"/>
              <w:marBottom w:val="0"/>
              <w:divBdr>
                <w:top w:val="none" w:sz="0" w:space="0" w:color="auto"/>
                <w:left w:val="none" w:sz="0" w:space="0" w:color="auto"/>
                <w:bottom w:val="none" w:sz="0" w:space="0" w:color="auto"/>
                <w:right w:val="none" w:sz="0" w:space="0" w:color="auto"/>
              </w:divBdr>
            </w:div>
          </w:divsChild>
        </w:div>
        <w:div w:id="1837530289">
          <w:marLeft w:val="0"/>
          <w:marRight w:val="0"/>
          <w:marTop w:val="0"/>
          <w:marBottom w:val="0"/>
          <w:divBdr>
            <w:top w:val="none" w:sz="0" w:space="0" w:color="auto"/>
            <w:left w:val="none" w:sz="0" w:space="0" w:color="auto"/>
            <w:bottom w:val="none" w:sz="0" w:space="0" w:color="auto"/>
            <w:right w:val="none" w:sz="0" w:space="0" w:color="auto"/>
          </w:divBdr>
        </w:div>
        <w:div w:id="1850289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ducationendowmentfoundation.org.uk/tools/assessing-and-monitoring-pupil-progress/testing/standardised-tests/" TargetMode="External" Id="rId8" /><Relationship Type="http://schemas.openxmlformats.org/officeDocument/2006/relationships/image" Target="media/image1.png" Id="rId13" /><Relationship Type="http://schemas.openxmlformats.org/officeDocument/2006/relationships/hyperlink" Target="https://educationendowmentfoundation.org.uk/education-evidence/teaching-learning-toolkit/parental-engagement" TargetMode="External" Id="rId18" /><Relationship Type="http://schemas.openxmlformats.org/officeDocument/2006/relationships/theme" Target="theme/theme1.xml" Id="rId26" /><Relationship Type="http://schemas.openxmlformats.org/officeDocument/2006/relationships/styles" Target="styles.xml" Id="rId3" /><Relationship Type="http://schemas.openxmlformats.org/officeDocument/2006/relationships/hyperlink" Target="https://www.gov.uk/government/publications/school-attendance/framework-for-securing-full-attendance-actions-for-schools-and-local-authorities" TargetMode="External" Id="rId21" /><Relationship Type="http://schemas.openxmlformats.org/officeDocument/2006/relationships/endnotes" Target="endnotes.xml" Id="rId7" /><Relationship Type="http://schemas.openxmlformats.org/officeDocument/2006/relationships/hyperlink" Target="https://educationendowmentfoundation.org.uk/public/files/Publications/SEL/EEF_Social_and_Emotional_Learning.pdf" TargetMode="External" Id="rId12" /><Relationship Type="http://schemas.openxmlformats.org/officeDocument/2006/relationships/header" Target="header1.xml" Id="rId17" /><Relationship Type="http://schemas.openxmlformats.org/officeDocument/2006/relationships/glossaryDocument" Target="glossary/document.xml" Id="rId25" /><Relationship Type="http://schemas.openxmlformats.org/officeDocument/2006/relationships/numbering" Target="numbering.xml" Id="rId2" /><Relationship Type="http://schemas.openxmlformats.org/officeDocument/2006/relationships/hyperlink" Target="https://educationendowmentfoundation.org.uk/evidence-summaries/teaching-learning-toolkit/small-group-tuition/" TargetMode="External" Id="rId16" /><Relationship Type="http://schemas.openxmlformats.org/officeDocument/2006/relationships/hyperlink" Target="https://educationendowmentfoundation.org.uk/education-evidence/teaching-learning-toolkit/behaviour-interventions"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assets.publishing.service.gov.uk/government/uploads/system/uploads/attachment_data/file/897806/Maths_guidance_KS_1_and_2.pdf" TargetMode="External" Id="rId11" /><Relationship Type="http://schemas.openxmlformats.org/officeDocument/2006/relationships/fontTable" Target="fontTable.xml" Id="rId24" /><Relationship Type="http://schemas.openxmlformats.org/officeDocument/2006/relationships/webSettings" Target="webSettings.xml" Id="rId5" /><Relationship Type="http://schemas.openxmlformats.org/officeDocument/2006/relationships/hyperlink" Target="https://educationendowmentfoundation.org.uk/education-evidence/teaching-learning-toolkit/one-to-one-tuition" TargetMode="External" Id="rId15" /><Relationship Type="http://schemas.openxmlformats.org/officeDocument/2006/relationships/header" Target="header2.xml" Id="rId23" /><Relationship Type="http://schemas.openxmlformats.org/officeDocument/2006/relationships/hyperlink" Target="https://educationendowmentfoundation.org.uk/evidence-summaries/teaching-learning-toolkit/phonics/" TargetMode="External" Id="rId10" /><Relationship Type="http://schemas.openxmlformats.org/officeDocument/2006/relationships/image" Target="media/image2.png" Id="rId19" /><Relationship Type="http://schemas.openxmlformats.org/officeDocument/2006/relationships/settings" Target="settings.xml" Id="rId4" /><Relationship Type="http://schemas.openxmlformats.org/officeDocument/2006/relationships/hyperlink" Target="https://www.gov.uk/government/publications/choosing-a-phonics-teaching-programme" TargetMode="External" Id="rId9" /><Relationship Type="http://schemas.openxmlformats.org/officeDocument/2006/relationships/hyperlink" Target="https://educationendowmentfoundation.org.uk/evidence-summaries/teaching-learning-toolkit/phonics/" TargetMode="External" Id="rId14" /><Relationship Type="http://schemas.openxmlformats.org/officeDocument/2006/relationships/hyperlink" Target="https://educationendowmentfoundation.org.uk/education-evidence/teaching-learning-toolkit/behaviour-interventions" TargetMode="Externa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8D158B954D4B0B848B12F39A610F55"/>
        <w:category>
          <w:name w:val="General"/>
          <w:gallery w:val="placeholder"/>
        </w:category>
        <w:types>
          <w:type w:val="bbPlcHdr"/>
        </w:types>
        <w:behaviors>
          <w:behavior w:val="content"/>
        </w:behaviors>
        <w:guid w:val="{0F8C473D-5ECA-4F2D-8523-BBDF30DD0463}"/>
      </w:docPartPr>
      <w:docPartBody>
        <w:p w:rsidR="0042441F" w:rsidRDefault="007377B2" w:rsidP="007377B2">
          <w:pPr>
            <w:pStyle w:val="E08D158B954D4B0B848B12F39A610F5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B2"/>
    <w:rsid w:val="0035106B"/>
    <w:rsid w:val="0040353C"/>
    <w:rsid w:val="0042441F"/>
    <w:rsid w:val="006C49D2"/>
    <w:rsid w:val="007377B2"/>
    <w:rsid w:val="009826E7"/>
    <w:rsid w:val="00A907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D158B954D4B0B848B12F39A610F55">
    <w:name w:val="E08D158B954D4B0B848B12F39A610F55"/>
    <w:rsid w:val="007377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0A72C-E3C8-4880-B755-0E6D9A7E60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Ms R Rippon</dc:creator>
  <keywords/>
  <dc:description/>
  <lastModifiedBy>Mrs J BRAY</lastModifiedBy>
  <revision>92</revision>
  <dcterms:created xsi:type="dcterms:W3CDTF">2023-04-27T15:38:00.0000000Z</dcterms:created>
  <dcterms:modified xsi:type="dcterms:W3CDTF">2023-09-25T15:56:29.6646535Z</dcterms:modified>
</coreProperties>
</file>