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E1793F" w:rsidRDefault="00636712" w14:paraId="16816A93" w14:textId="7FC3F25F">
      <w:pPr>
        <w:spacing w:after="0"/>
        <w:ind w:left="116"/>
      </w:pPr>
      <w:r>
        <w:rPr>
          <w:noProof/>
        </w:rPr>
        <w:drawing>
          <wp:anchor distT="0" distB="0" distL="114300" distR="114300" simplePos="0" relativeHeight="251658240" behindDoc="0" locked="0" layoutInCell="1" allowOverlap="1" wp14:anchorId="6E4B5AFF" wp14:editId="4665E693">
            <wp:simplePos x="0" y="0"/>
            <wp:positionH relativeFrom="margin">
              <wp:posOffset>7515225</wp:posOffset>
            </wp:positionH>
            <wp:positionV relativeFrom="margin">
              <wp:posOffset>9525</wp:posOffset>
            </wp:positionV>
            <wp:extent cx="1408430" cy="165798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657985"/>
                    </a:xfrm>
                    <a:prstGeom prst="rect">
                      <a:avLst/>
                    </a:prstGeom>
                    <a:noFill/>
                  </pic:spPr>
                </pic:pic>
              </a:graphicData>
            </a:graphic>
          </wp:anchor>
        </w:drawing>
      </w:r>
    </w:p>
    <w:p w:rsidR="00E1793F" w:rsidP="60DB8D64" w:rsidRDefault="00E116E8" w14:paraId="6E7C706C" w14:textId="1C7678D0">
      <w:pPr>
        <w:spacing w:after="0"/>
        <w:jc w:val="right"/>
        <w:rPr>
          <w:rFonts w:ascii="Arial" w:hAnsi="Arial" w:eastAsia="Arial" w:cs="Arial"/>
          <w:sz w:val="32"/>
          <w:szCs w:val="32"/>
        </w:rPr>
      </w:pPr>
      <w:r>
        <w:t xml:space="preserve"> </w:t>
      </w:r>
      <w:r w:rsidRPr="60DB8D64" w:rsidR="00984050">
        <w:rPr>
          <w:rFonts w:ascii="Arial" w:hAnsi="Arial" w:eastAsia="Arial" w:cs="Arial"/>
          <w:sz w:val="32"/>
          <w:szCs w:val="32"/>
          <w:u w:val="single"/>
        </w:rPr>
        <w:t>Pupil Premium Strategy 20</w:t>
      </w:r>
      <w:r w:rsidRPr="60DB8D64" w:rsidR="4CD77422">
        <w:rPr>
          <w:rFonts w:ascii="Arial" w:hAnsi="Arial" w:eastAsia="Arial" w:cs="Arial"/>
          <w:sz w:val="32"/>
          <w:szCs w:val="32"/>
          <w:u w:val="single"/>
        </w:rPr>
        <w:t>20</w:t>
      </w:r>
      <w:r w:rsidRPr="60DB8D64" w:rsidR="00984050">
        <w:rPr>
          <w:rFonts w:ascii="Arial" w:hAnsi="Arial" w:eastAsia="Arial" w:cs="Arial"/>
          <w:sz w:val="32"/>
          <w:szCs w:val="32"/>
          <w:u w:val="single"/>
        </w:rPr>
        <w:t>-202</w:t>
      </w:r>
      <w:r w:rsidRPr="60DB8D64" w:rsidR="035CC42D">
        <w:rPr>
          <w:rFonts w:ascii="Arial" w:hAnsi="Arial" w:eastAsia="Arial" w:cs="Arial"/>
          <w:sz w:val="32"/>
          <w:szCs w:val="32"/>
          <w:u w:val="single"/>
        </w:rPr>
        <w:t>1</w:t>
      </w:r>
      <w:r w:rsidRPr="60DB8D64">
        <w:rPr>
          <w:rFonts w:ascii="Arial" w:hAnsi="Arial" w:eastAsia="Arial" w:cs="Arial"/>
          <w:sz w:val="32"/>
          <w:szCs w:val="32"/>
        </w:rPr>
        <w:t xml:space="preserve"> </w:t>
      </w:r>
    </w:p>
    <w:p w:rsidR="0040595B" w:rsidRDefault="0040595B" w14:paraId="36F1C344" w14:textId="77777777">
      <w:pPr>
        <w:spacing w:after="0"/>
        <w:jc w:val="right"/>
        <w:rPr>
          <w:rFonts w:ascii="Arial" w:hAnsi="Arial" w:eastAsia="Arial" w:cs="Arial"/>
          <w:sz w:val="32"/>
        </w:rPr>
      </w:pPr>
    </w:p>
    <w:p w:rsidR="0040595B" w:rsidRDefault="0040595B" w14:paraId="73DCCE0F" w14:textId="77777777">
      <w:pPr>
        <w:spacing w:after="0"/>
        <w:jc w:val="right"/>
        <w:rPr>
          <w:rFonts w:ascii="Arial" w:hAnsi="Arial" w:eastAsia="Arial" w:cs="Arial"/>
          <w:sz w:val="32"/>
        </w:rPr>
      </w:pPr>
    </w:p>
    <w:p w:rsidR="0040595B" w:rsidRDefault="0040595B" w14:paraId="78DA04CA" w14:textId="77777777">
      <w:pPr>
        <w:spacing w:after="0"/>
        <w:jc w:val="right"/>
      </w:pPr>
    </w:p>
    <w:tbl>
      <w:tblPr>
        <w:tblStyle w:val="TableGrid1"/>
        <w:tblW w:w="15185" w:type="dxa"/>
        <w:tblInd w:w="-731" w:type="dxa"/>
        <w:tblCellMar>
          <w:top w:w="62" w:type="dxa"/>
          <w:left w:w="107" w:type="dxa"/>
          <w:right w:w="56" w:type="dxa"/>
        </w:tblCellMar>
        <w:tblLook w:val="04A0" w:firstRow="1" w:lastRow="0" w:firstColumn="1" w:lastColumn="0" w:noHBand="0" w:noVBand="1"/>
      </w:tblPr>
      <w:tblGrid>
        <w:gridCol w:w="2655"/>
        <w:gridCol w:w="1273"/>
        <w:gridCol w:w="2177"/>
        <w:gridCol w:w="2134"/>
        <w:gridCol w:w="2126"/>
        <w:gridCol w:w="2977"/>
        <w:gridCol w:w="1843"/>
      </w:tblGrid>
      <w:tr w:rsidRPr="00E45E62" w:rsidR="00E1793F" w:rsidTr="69B90441" w14:paraId="68AA4FFB" w14:textId="77777777">
        <w:trPr>
          <w:trHeight w:val="354"/>
        </w:trPr>
        <w:tc>
          <w:tcPr>
            <w:tcW w:w="2655" w:type="dxa"/>
            <w:tcBorders>
              <w:top w:val="single" w:color="000000" w:themeColor="text1" w:sz="4" w:space="0"/>
              <w:left w:val="single" w:color="000000" w:themeColor="text1" w:sz="4" w:space="0"/>
              <w:bottom w:val="single" w:color="000000" w:themeColor="text1" w:sz="4" w:space="0"/>
              <w:right w:val="nil"/>
            </w:tcBorders>
            <w:shd w:val="clear" w:color="auto" w:fill="0070C0"/>
            <w:tcMar/>
          </w:tcPr>
          <w:p w:rsidRPr="00E45E62" w:rsidR="00E1793F" w:rsidRDefault="00E116E8" w14:paraId="5EF6B696" w14:textId="77777777">
            <w:pPr>
              <w:rPr>
                <w:sz w:val="20"/>
                <w:szCs w:val="20"/>
              </w:rPr>
            </w:pPr>
            <w:r w:rsidRPr="00E45E62">
              <w:rPr>
                <w:rFonts w:ascii="Arial" w:hAnsi="Arial" w:eastAsia="Arial" w:cs="Arial"/>
                <w:b/>
                <w:color w:val="FFFFFF"/>
                <w:sz w:val="20"/>
                <w:szCs w:val="20"/>
              </w:rPr>
              <w:t>Summary information</w:t>
            </w:r>
            <w:r w:rsidRPr="00E45E62">
              <w:rPr>
                <w:rFonts w:ascii="Arial" w:hAnsi="Arial" w:eastAsia="Arial" w:cs="Arial"/>
                <w:b/>
                <w:sz w:val="20"/>
                <w:szCs w:val="20"/>
              </w:rPr>
              <w:t xml:space="preserve"> </w:t>
            </w:r>
          </w:p>
        </w:tc>
        <w:tc>
          <w:tcPr>
            <w:tcW w:w="3450" w:type="dxa"/>
            <w:gridSpan w:val="2"/>
            <w:tcBorders>
              <w:top w:val="single" w:color="000000" w:themeColor="text1" w:sz="4" w:space="0"/>
              <w:left w:val="nil"/>
              <w:bottom w:val="single" w:color="000000" w:themeColor="text1" w:sz="4" w:space="0"/>
              <w:right w:val="nil"/>
            </w:tcBorders>
            <w:shd w:val="clear" w:color="auto" w:fill="0070C0"/>
            <w:tcMar/>
          </w:tcPr>
          <w:p w:rsidRPr="00E45E62" w:rsidR="00E1793F" w:rsidRDefault="00E1793F" w14:paraId="39C7866A" w14:textId="77777777">
            <w:pPr>
              <w:rPr>
                <w:sz w:val="20"/>
                <w:szCs w:val="20"/>
              </w:rPr>
            </w:pPr>
          </w:p>
        </w:tc>
        <w:tc>
          <w:tcPr>
            <w:tcW w:w="4260" w:type="dxa"/>
            <w:gridSpan w:val="2"/>
            <w:tcBorders>
              <w:top w:val="single" w:color="000000" w:themeColor="text1" w:sz="4" w:space="0"/>
              <w:left w:val="nil"/>
              <w:bottom w:val="single" w:color="000000" w:themeColor="text1" w:sz="4" w:space="0"/>
              <w:right w:val="nil"/>
            </w:tcBorders>
            <w:shd w:val="clear" w:color="auto" w:fill="0070C0"/>
            <w:tcMar/>
          </w:tcPr>
          <w:p w:rsidRPr="00E45E62" w:rsidR="00E1793F" w:rsidRDefault="00E1793F" w14:paraId="367C55E4" w14:textId="77777777">
            <w:pPr>
              <w:rPr>
                <w:sz w:val="20"/>
                <w:szCs w:val="20"/>
              </w:rPr>
            </w:pPr>
          </w:p>
        </w:tc>
        <w:tc>
          <w:tcPr>
            <w:tcW w:w="2977" w:type="dxa"/>
            <w:tcBorders>
              <w:top w:val="single" w:color="000000" w:themeColor="text1" w:sz="4" w:space="0"/>
              <w:left w:val="nil"/>
              <w:bottom w:val="single" w:color="000000" w:themeColor="text1" w:sz="4" w:space="0"/>
              <w:right w:val="nil"/>
            </w:tcBorders>
            <w:shd w:val="clear" w:color="auto" w:fill="0070C0"/>
            <w:tcMar/>
          </w:tcPr>
          <w:p w:rsidRPr="00E45E62" w:rsidR="00E1793F" w:rsidRDefault="00E1793F" w14:paraId="5AF7ED4F" w14:textId="77777777">
            <w:pPr>
              <w:rPr>
                <w:sz w:val="20"/>
                <w:szCs w:val="20"/>
              </w:rPr>
            </w:pPr>
          </w:p>
        </w:tc>
        <w:tc>
          <w:tcPr>
            <w:tcW w:w="1843" w:type="dxa"/>
            <w:tcBorders>
              <w:top w:val="single" w:color="000000" w:themeColor="text1" w:sz="4" w:space="0"/>
              <w:left w:val="nil"/>
              <w:bottom w:val="single" w:color="000000" w:themeColor="text1" w:sz="4" w:space="0"/>
              <w:right w:val="single" w:color="000000" w:themeColor="text1" w:sz="4" w:space="0"/>
            </w:tcBorders>
            <w:shd w:val="clear" w:color="auto" w:fill="0070C0"/>
            <w:tcMar/>
          </w:tcPr>
          <w:p w:rsidRPr="00E45E62" w:rsidR="00E1793F" w:rsidRDefault="00E1793F" w14:paraId="7457D599" w14:textId="77777777">
            <w:pPr>
              <w:rPr>
                <w:sz w:val="20"/>
                <w:szCs w:val="20"/>
              </w:rPr>
            </w:pPr>
          </w:p>
        </w:tc>
      </w:tr>
      <w:tr w:rsidRPr="00680CE0" w:rsidR="00E1793F" w:rsidTr="69B90441" w14:paraId="58974F40" w14:textId="77777777">
        <w:trPr>
          <w:trHeight w:val="400"/>
        </w:trPr>
        <w:tc>
          <w:tcPr>
            <w:tcW w:w="2655"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680CE0" w:rsidR="00E1793F" w:rsidRDefault="00E116E8" w14:paraId="68CB44B2" w14:textId="77777777">
            <w:pPr>
              <w:rPr>
                <w:rFonts w:ascii="Arial" w:hAnsi="Arial" w:cs="Arial"/>
                <w:sz w:val="20"/>
                <w:szCs w:val="20"/>
              </w:rPr>
            </w:pPr>
            <w:r w:rsidRPr="00680CE0">
              <w:rPr>
                <w:rFonts w:ascii="Arial" w:hAnsi="Arial" w:eastAsia="Arial" w:cs="Arial"/>
                <w:b/>
                <w:sz w:val="20"/>
                <w:szCs w:val="20"/>
              </w:rPr>
              <w:t xml:space="preserve">School </w:t>
            </w:r>
          </w:p>
        </w:tc>
        <w:tc>
          <w:tcPr>
            <w:tcW w:w="3450" w:type="dxa"/>
            <w:gridSpan w:val="2"/>
            <w:tcBorders>
              <w:top w:val="single" w:color="000000" w:themeColor="text1" w:sz="4" w:space="0"/>
              <w:left w:val="single" w:color="000000" w:themeColor="text1" w:sz="4" w:space="0"/>
              <w:bottom w:val="single" w:color="000000" w:themeColor="text1" w:sz="4" w:space="0"/>
              <w:right w:val="nil"/>
            </w:tcBorders>
            <w:tcMar/>
          </w:tcPr>
          <w:p w:rsidRPr="00680CE0" w:rsidR="00E1793F" w:rsidP="0040595B" w:rsidRDefault="00680CE0" w14:paraId="59174BCF" w14:textId="34580287">
            <w:pPr>
              <w:ind w:left="1"/>
              <w:rPr>
                <w:rFonts w:ascii="Arial" w:hAnsi="Arial" w:cs="Arial"/>
                <w:sz w:val="20"/>
                <w:szCs w:val="20"/>
              </w:rPr>
            </w:pPr>
            <w:r w:rsidRPr="00680CE0">
              <w:rPr>
                <w:rFonts w:ascii="Arial" w:hAnsi="Arial" w:cs="Arial"/>
                <w:sz w:val="20"/>
                <w:szCs w:val="20"/>
              </w:rPr>
              <w:t>Thameside Primary School</w:t>
            </w:r>
          </w:p>
        </w:tc>
        <w:tc>
          <w:tcPr>
            <w:tcW w:w="4260" w:type="dxa"/>
            <w:gridSpan w:val="2"/>
            <w:tcBorders>
              <w:top w:val="single" w:color="000000" w:themeColor="text1" w:sz="4" w:space="0"/>
              <w:left w:val="nil"/>
              <w:bottom w:val="single" w:color="000000" w:themeColor="text1" w:sz="4" w:space="0"/>
              <w:right w:val="nil"/>
            </w:tcBorders>
            <w:tcMar/>
          </w:tcPr>
          <w:p w:rsidRPr="00680CE0" w:rsidR="00E1793F" w:rsidRDefault="00E1793F" w14:paraId="6DC43AA9" w14:textId="77777777">
            <w:pPr>
              <w:rPr>
                <w:rFonts w:ascii="Arial" w:hAnsi="Arial" w:cs="Arial"/>
                <w:sz w:val="20"/>
                <w:szCs w:val="20"/>
              </w:rPr>
            </w:pPr>
          </w:p>
        </w:tc>
        <w:tc>
          <w:tcPr>
            <w:tcW w:w="2977" w:type="dxa"/>
            <w:tcBorders>
              <w:top w:val="single" w:color="000000" w:themeColor="text1" w:sz="4" w:space="0"/>
              <w:left w:val="nil"/>
              <w:bottom w:val="single" w:color="auto" w:sz="4" w:space="0"/>
              <w:right w:val="nil"/>
            </w:tcBorders>
            <w:tcMar/>
          </w:tcPr>
          <w:p w:rsidRPr="00680CE0" w:rsidR="00E1793F" w:rsidRDefault="00E1793F" w14:paraId="1C0B45E8" w14:textId="77777777">
            <w:pPr>
              <w:rPr>
                <w:rFonts w:ascii="Arial" w:hAnsi="Arial" w:cs="Arial"/>
                <w:sz w:val="20"/>
                <w:szCs w:val="20"/>
              </w:rPr>
            </w:pPr>
          </w:p>
        </w:tc>
        <w:tc>
          <w:tcPr>
            <w:tcW w:w="1843" w:type="dxa"/>
            <w:tcBorders>
              <w:top w:val="single" w:color="000000" w:themeColor="text1" w:sz="4" w:space="0"/>
              <w:left w:val="nil"/>
              <w:bottom w:val="single" w:color="auto" w:sz="4" w:space="0"/>
              <w:right w:val="single" w:color="000000" w:themeColor="text1" w:sz="4" w:space="0"/>
            </w:tcBorders>
            <w:tcMar/>
          </w:tcPr>
          <w:p w:rsidRPr="00680CE0" w:rsidR="00E1793F" w:rsidRDefault="00E1793F" w14:paraId="778586F5" w14:textId="77777777">
            <w:pPr>
              <w:rPr>
                <w:rFonts w:ascii="Arial" w:hAnsi="Arial" w:cs="Arial"/>
                <w:sz w:val="20"/>
                <w:szCs w:val="20"/>
              </w:rPr>
            </w:pPr>
          </w:p>
        </w:tc>
      </w:tr>
      <w:tr w:rsidRPr="00680CE0" w:rsidR="00E1793F" w:rsidTr="69B90441" w14:paraId="4A8D1106" w14:textId="77777777">
        <w:trPr>
          <w:trHeight w:val="629"/>
        </w:trPr>
        <w:tc>
          <w:tcPr>
            <w:tcW w:w="2655" w:type="dxa"/>
            <w:vMerge w:val="restart"/>
            <w:tcBorders>
              <w:top w:val="single" w:color="auto" w:sz="4" w:space="0"/>
              <w:left w:val="single" w:color="auto" w:sz="4" w:space="0"/>
              <w:bottom w:val="single" w:color="auto" w:sz="4" w:space="0"/>
              <w:right w:val="single" w:color="auto" w:sz="4" w:space="0"/>
            </w:tcBorders>
            <w:tcMar/>
          </w:tcPr>
          <w:p w:rsidRPr="00680CE0" w:rsidR="00E1793F" w:rsidRDefault="00E116E8" w14:paraId="3FC839F8" w14:textId="77777777">
            <w:pPr>
              <w:rPr>
                <w:rFonts w:ascii="Arial" w:hAnsi="Arial" w:cs="Arial"/>
                <w:sz w:val="20"/>
                <w:szCs w:val="20"/>
              </w:rPr>
            </w:pPr>
            <w:r w:rsidRPr="00680CE0">
              <w:rPr>
                <w:rFonts w:ascii="Arial" w:hAnsi="Arial" w:eastAsia="Arial" w:cs="Arial"/>
                <w:b/>
                <w:sz w:val="20"/>
                <w:szCs w:val="20"/>
              </w:rPr>
              <w:t xml:space="preserve">Academic Year </w:t>
            </w:r>
          </w:p>
          <w:p w:rsidRPr="00680CE0" w:rsidR="00E1793F" w:rsidRDefault="00E116E8" w14:paraId="7F64B243" w14:textId="77777777">
            <w:pPr>
              <w:rPr>
                <w:rFonts w:ascii="Arial" w:hAnsi="Arial" w:cs="Arial"/>
                <w:sz w:val="20"/>
                <w:szCs w:val="20"/>
              </w:rPr>
            </w:pPr>
            <w:r w:rsidRPr="00680CE0">
              <w:rPr>
                <w:rFonts w:ascii="Arial" w:hAnsi="Arial" w:eastAsia="Arial" w:cs="Arial"/>
                <w:b/>
                <w:sz w:val="20"/>
                <w:szCs w:val="20"/>
              </w:rPr>
              <w:t xml:space="preserve"> </w:t>
            </w:r>
          </w:p>
        </w:tc>
        <w:tc>
          <w:tcPr>
            <w:tcW w:w="1273" w:type="dxa"/>
            <w:vMerge w:val="restart"/>
            <w:tcBorders>
              <w:top w:val="single" w:color="auto" w:sz="4" w:space="0"/>
              <w:left w:val="single" w:color="auto" w:sz="4" w:space="0"/>
              <w:bottom w:val="single" w:color="auto" w:sz="4" w:space="0"/>
              <w:right w:val="single" w:color="auto" w:sz="4" w:space="0"/>
            </w:tcBorders>
            <w:tcMar/>
          </w:tcPr>
          <w:p w:rsidRPr="00680CE0" w:rsidR="00E1793F" w:rsidRDefault="009409FA" w14:paraId="5517A601" w14:textId="14D0D9E1">
            <w:pPr>
              <w:ind w:left="1"/>
              <w:rPr>
                <w:rFonts w:ascii="Arial" w:hAnsi="Arial" w:cs="Arial"/>
                <w:sz w:val="20"/>
                <w:szCs w:val="20"/>
              </w:rPr>
            </w:pPr>
            <w:r>
              <w:rPr>
                <w:rFonts w:ascii="Arial" w:hAnsi="Arial" w:eastAsia="Arial" w:cs="Arial"/>
                <w:sz w:val="20"/>
                <w:szCs w:val="20"/>
              </w:rPr>
              <w:t>2020/21</w:t>
            </w:r>
            <w:r w:rsidRPr="00680CE0" w:rsidR="00E116E8">
              <w:rPr>
                <w:rFonts w:ascii="Arial" w:hAnsi="Arial" w:eastAsia="Arial" w:cs="Arial"/>
                <w:sz w:val="20"/>
                <w:szCs w:val="20"/>
              </w:rPr>
              <w:t xml:space="preserve"> </w:t>
            </w:r>
          </w:p>
          <w:p w:rsidRPr="00680CE0" w:rsidR="00E1793F" w:rsidRDefault="00E116E8" w14:paraId="07486356" w14:textId="77777777">
            <w:pPr>
              <w:ind w:left="1"/>
              <w:rPr>
                <w:rFonts w:ascii="Arial" w:hAnsi="Arial" w:cs="Arial"/>
                <w:sz w:val="20"/>
                <w:szCs w:val="20"/>
              </w:rPr>
            </w:pPr>
            <w:r w:rsidRPr="00680CE0">
              <w:rPr>
                <w:rFonts w:ascii="Arial" w:hAnsi="Arial" w:eastAsia="Arial" w:cs="Arial"/>
                <w:sz w:val="20"/>
                <w:szCs w:val="20"/>
              </w:rPr>
              <w:t xml:space="preserve"> </w:t>
            </w:r>
          </w:p>
        </w:tc>
        <w:tc>
          <w:tcPr>
            <w:tcW w:w="2177"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680CE0" w:rsidR="00E1793F" w:rsidRDefault="00E116E8" w14:paraId="7F178E17" w14:textId="77777777">
            <w:pPr>
              <w:ind w:left="1"/>
              <w:rPr>
                <w:rFonts w:ascii="Arial" w:hAnsi="Arial" w:cs="Arial"/>
                <w:sz w:val="20"/>
                <w:szCs w:val="20"/>
              </w:rPr>
            </w:pPr>
            <w:r w:rsidRPr="00680CE0">
              <w:rPr>
                <w:rFonts w:ascii="Arial" w:hAnsi="Arial" w:eastAsia="Arial" w:cs="Arial"/>
                <w:b/>
                <w:sz w:val="20"/>
                <w:szCs w:val="20"/>
              </w:rPr>
              <w:t>Total PP budget</w:t>
            </w:r>
            <w:r w:rsidRPr="00680CE0">
              <w:rPr>
                <w:rFonts w:ascii="Arial" w:hAnsi="Arial" w:eastAsia="Arial" w:cs="Arial"/>
                <w:sz w:val="20"/>
                <w:szCs w:val="20"/>
              </w:rPr>
              <w:t xml:space="preserve"> </w:t>
            </w:r>
          </w:p>
        </w:tc>
        <w:tc>
          <w:tcPr>
            <w:tcW w:w="4260" w:type="dxa"/>
            <w:gridSpan w:val="2"/>
            <w:tcBorders>
              <w:top w:val="single" w:color="000000" w:themeColor="text1" w:sz="4" w:space="0"/>
              <w:left w:val="single" w:color="000000" w:themeColor="text1" w:sz="4" w:space="0"/>
              <w:bottom w:val="single" w:color="000000" w:themeColor="text1" w:sz="4" w:space="0"/>
              <w:right w:val="single" w:color="auto" w:sz="4" w:space="0"/>
            </w:tcBorders>
            <w:tcMar/>
          </w:tcPr>
          <w:p w:rsidRPr="00680CE0" w:rsidR="0040595B" w:rsidP="1A84433B" w:rsidRDefault="1A84433B" w14:paraId="37833114" w14:textId="29D0A870">
            <w:pPr>
              <w:ind w:left="1"/>
              <w:rPr>
                <w:rFonts w:ascii="Arial" w:hAnsi="Arial" w:eastAsia="Arial" w:cs="Arial"/>
                <w:sz w:val="20"/>
                <w:szCs w:val="20"/>
              </w:rPr>
            </w:pPr>
            <w:r w:rsidRPr="69B90441" w:rsidR="1A84433B">
              <w:rPr>
                <w:rFonts w:ascii="Arial" w:hAnsi="Arial" w:eastAsia="Arial" w:cs="Arial"/>
                <w:sz w:val="20"/>
                <w:szCs w:val="20"/>
              </w:rPr>
              <w:t>£</w:t>
            </w:r>
            <w:r w:rsidRPr="69B90441" w:rsidR="4CF5E535">
              <w:rPr>
                <w:rFonts w:ascii="Arial" w:hAnsi="Arial" w:eastAsia="Arial" w:cs="Arial"/>
                <w:sz w:val="20"/>
                <w:szCs w:val="20"/>
              </w:rPr>
              <w:t>275,281</w:t>
            </w:r>
          </w:p>
        </w:tc>
        <w:tc>
          <w:tcPr>
            <w:tcW w:w="2977" w:type="dxa"/>
            <w:vMerge w:val="restart"/>
            <w:tcBorders>
              <w:top w:val="single" w:color="auto" w:sz="4" w:space="0"/>
              <w:left w:val="single" w:color="auto" w:sz="4" w:space="0"/>
              <w:bottom w:val="single" w:color="auto" w:sz="4" w:space="0"/>
              <w:right w:val="single" w:color="auto" w:sz="4" w:space="0"/>
            </w:tcBorders>
            <w:tcMar/>
          </w:tcPr>
          <w:p w:rsidRPr="00680CE0" w:rsidR="00A46F7C" w:rsidRDefault="00E116E8" w14:paraId="4A1F0852" w14:textId="77777777">
            <w:pPr>
              <w:ind w:left="1"/>
              <w:rPr>
                <w:rFonts w:ascii="Arial" w:hAnsi="Arial" w:eastAsia="Arial" w:cs="Arial"/>
                <w:b/>
                <w:sz w:val="20"/>
                <w:szCs w:val="20"/>
              </w:rPr>
            </w:pPr>
            <w:r w:rsidRPr="00680CE0">
              <w:rPr>
                <w:rFonts w:ascii="Arial" w:hAnsi="Arial" w:eastAsia="Arial" w:cs="Arial"/>
                <w:b/>
                <w:sz w:val="20"/>
                <w:szCs w:val="20"/>
              </w:rPr>
              <w:t>Date of most recent</w:t>
            </w:r>
            <w:r w:rsidRPr="00680CE0" w:rsidR="001C478D">
              <w:rPr>
                <w:rFonts w:ascii="Arial" w:hAnsi="Arial" w:eastAsia="Arial" w:cs="Arial"/>
                <w:b/>
                <w:sz w:val="20"/>
                <w:szCs w:val="20"/>
              </w:rPr>
              <w:t xml:space="preserve"> external </w:t>
            </w:r>
            <w:r w:rsidRPr="00680CE0">
              <w:rPr>
                <w:rFonts w:ascii="Arial" w:hAnsi="Arial" w:eastAsia="Arial" w:cs="Arial"/>
                <w:b/>
                <w:sz w:val="20"/>
                <w:szCs w:val="20"/>
              </w:rPr>
              <w:t xml:space="preserve"> PP Review</w:t>
            </w:r>
          </w:p>
          <w:p w:rsidRPr="00680CE0" w:rsidR="00E1793F" w:rsidRDefault="00E116E8" w14:paraId="3EFEA8CD" w14:textId="238F0137">
            <w:pPr>
              <w:ind w:left="1"/>
              <w:rPr>
                <w:rFonts w:ascii="Arial" w:hAnsi="Arial" w:eastAsia="Arial" w:cs="Arial"/>
                <w:sz w:val="20"/>
                <w:szCs w:val="20"/>
              </w:rPr>
            </w:pPr>
            <w:r w:rsidRPr="00680CE0">
              <w:rPr>
                <w:rFonts w:ascii="Arial" w:hAnsi="Arial" w:eastAsia="Arial" w:cs="Arial"/>
                <w:sz w:val="20"/>
                <w:szCs w:val="20"/>
              </w:rPr>
              <w:t xml:space="preserve"> </w:t>
            </w:r>
          </w:p>
          <w:p w:rsidRPr="00680CE0" w:rsidR="001C478D" w:rsidRDefault="001C478D" w14:paraId="4A9EA6D3" w14:textId="77777777">
            <w:pPr>
              <w:ind w:left="1"/>
              <w:rPr>
                <w:rFonts w:ascii="Arial" w:hAnsi="Arial" w:cs="Arial"/>
                <w:b/>
                <w:sz w:val="20"/>
                <w:szCs w:val="20"/>
              </w:rPr>
            </w:pPr>
            <w:r w:rsidRPr="00680CE0">
              <w:rPr>
                <w:rFonts w:ascii="Arial" w:hAnsi="Arial" w:eastAsia="Arial" w:cs="Arial"/>
                <w:b/>
                <w:sz w:val="20"/>
                <w:szCs w:val="20"/>
              </w:rPr>
              <w:t>Date of most recent internal PP Review</w:t>
            </w:r>
          </w:p>
        </w:tc>
        <w:tc>
          <w:tcPr>
            <w:tcW w:w="1843" w:type="dxa"/>
            <w:vMerge w:val="restart"/>
            <w:tcBorders>
              <w:top w:val="single" w:color="auto" w:sz="4" w:space="0"/>
              <w:left w:val="single" w:color="auto" w:sz="4" w:space="0"/>
              <w:bottom w:val="single" w:color="auto" w:sz="4" w:space="0"/>
              <w:right w:val="single" w:color="auto" w:sz="4" w:space="0"/>
            </w:tcBorders>
            <w:tcMar/>
          </w:tcPr>
          <w:p w:rsidRPr="00680CE0" w:rsidR="00A46F7C" w:rsidRDefault="00680CE0" w14:paraId="5AB76EB5" w14:textId="4A26E1A4">
            <w:pPr>
              <w:ind w:left="1"/>
              <w:rPr>
                <w:rFonts w:ascii="Arial" w:hAnsi="Arial" w:cs="Arial"/>
                <w:sz w:val="20"/>
                <w:szCs w:val="20"/>
              </w:rPr>
            </w:pPr>
            <w:r w:rsidRPr="00680CE0">
              <w:rPr>
                <w:rFonts w:ascii="Arial" w:hAnsi="Arial" w:cs="Arial"/>
                <w:sz w:val="20"/>
                <w:szCs w:val="20"/>
              </w:rPr>
              <w:t>September 2018 (Ofsted)</w:t>
            </w:r>
          </w:p>
          <w:p w:rsidRPr="00680CE0" w:rsidR="15B5D81B" w:rsidP="15B5D81B" w:rsidRDefault="15B5D81B" w14:paraId="74F12EDB" w14:textId="40CEAE74">
            <w:pPr>
              <w:ind w:left="1"/>
              <w:rPr>
                <w:rFonts w:ascii="Arial" w:hAnsi="Arial" w:eastAsia="Arial" w:cs="Arial"/>
                <w:sz w:val="20"/>
                <w:szCs w:val="20"/>
              </w:rPr>
            </w:pPr>
          </w:p>
          <w:p w:rsidRPr="00680CE0" w:rsidR="00E1793F" w:rsidP="000B270D" w:rsidRDefault="00FA35D7" w14:paraId="25E7D96E" w14:textId="0C725BA6">
            <w:pPr>
              <w:ind w:left="1"/>
              <w:rPr>
                <w:rFonts w:ascii="Arial" w:hAnsi="Arial" w:eastAsia="Arial" w:cs="Arial"/>
                <w:sz w:val="20"/>
                <w:szCs w:val="20"/>
              </w:rPr>
            </w:pPr>
            <w:r>
              <w:rPr>
                <w:rFonts w:ascii="Arial" w:hAnsi="Arial" w:eastAsia="Arial" w:cs="Arial"/>
                <w:sz w:val="20"/>
                <w:szCs w:val="20"/>
              </w:rPr>
              <w:t>September 2020</w:t>
            </w:r>
            <w:r w:rsidRPr="00680CE0" w:rsidR="00680CE0">
              <w:rPr>
                <w:rFonts w:ascii="Arial" w:hAnsi="Arial" w:eastAsia="Arial" w:cs="Arial"/>
                <w:sz w:val="20"/>
                <w:szCs w:val="20"/>
              </w:rPr>
              <w:t xml:space="preserve"> (Trust)</w:t>
            </w:r>
          </w:p>
        </w:tc>
      </w:tr>
      <w:tr w:rsidRPr="00680CE0" w:rsidR="00E1793F" w:rsidTr="69B90441" w14:paraId="662995AC" w14:textId="77777777">
        <w:trPr>
          <w:trHeight w:val="632"/>
        </w:trPr>
        <w:tc>
          <w:tcPr>
            <w:tcW w:w="2655" w:type="dxa"/>
            <w:vMerge/>
            <w:tcMar/>
          </w:tcPr>
          <w:p w:rsidRPr="00680CE0" w:rsidR="00E1793F" w:rsidRDefault="00E1793F" w14:paraId="20D2F8A3" w14:textId="77777777">
            <w:pPr>
              <w:rPr>
                <w:rFonts w:ascii="Arial" w:hAnsi="Arial" w:cs="Arial"/>
                <w:sz w:val="20"/>
                <w:szCs w:val="20"/>
              </w:rPr>
            </w:pPr>
          </w:p>
        </w:tc>
        <w:tc>
          <w:tcPr>
            <w:tcW w:w="1273" w:type="dxa"/>
            <w:vMerge/>
            <w:tcMar/>
          </w:tcPr>
          <w:p w:rsidRPr="00680CE0" w:rsidR="00E1793F" w:rsidRDefault="00E1793F" w14:paraId="58993671" w14:textId="77777777">
            <w:pPr>
              <w:rPr>
                <w:rFonts w:ascii="Arial" w:hAnsi="Arial" w:cs="Arial"/>
                <w:sz w:val="20"/>
                <w:szCs w:val="20"/>
              </w:rPr>
            </w:pPr>
          </w:p>
        </w:tc>
        <w:tc>
          <w:tcPr>
            <w:tcW w:w="2177" w:type="dxa"/>
            <w:tcBorders>
              <w:top w:val="single" w:color="000000" w:themeColor="text1" w:sz="4" w:space="0"/>
              <w:left w:val="single" w:color="auto" w:sz="4" w:space="0"/>
              <w:bottom w:val="single" w:color="auto" w:sz="4" w:space="0"/>
              <w:right w:val="single" w:color="000000" w:themeColor="text1" w:sz="4" w:space="0"/>
            </w:tcBorders>
            <w:tcMar/>
          </w:tcPr>
          <w:p w:rsidRPr="00680CE0" w:rsidR="00E1793F" w:rsidP="00A73FAD" w:rsidRDefault="00E116E8" w14:paraId="08CA73DB" w14:textId="77777777">
            <w:pPr>
              <w:ind w:left="1"/>
              <w:rPr>
                <w:rFonts w:ascii="Arial" w:hAnsi="Arial" w:cs="Arial"/>
                <w:sz w:val="20"/>
                <w:szCs w:val="20"/>
              </w:rPr>
            </w:pPr>
            <w:r w:rsidRPr="00680CE0">
              <w:rPr>
                <w:rFonts w:ascii="Arial" w:hAnsi="Arial" w:eastAsia="Arial" w:cs="Arial"/>
                <w:b/>
                <w:sz w:val="20"/>
                <w:szCs w:val="20"/>
              </w:rPr>
              <w:t xml:space="preserve">Additional school budget set aside for PP intervention </w:t>
            </w:r>
          </w:p>
        </w:tc>
        <w:tc>
          <w:tcPr>
            <w:tcW w:w="4260" w:type="dxa"/>
            <w:gridSpan w:val="2"/>
            <w:tcBorders>
              <w:top w:val="single" w:color="000000" w:themeColor="text1" w:sz="4" w:space="0"/>
              <w:left w:val="single" w:color="000000" w:themeColor="text1" w:sz="4" w:space="0"/>
              <w:bottom w:val="single" w:color="000000" w:themeColor="text1" w:sz="4" w:space="0"/>
              <w:right w:val="single" w:color="auto" w:sz="4" w:space="0"/>
            </w:tcBorders>
            <w:tcMar/>
          </w:tcPr>
          <w:p w:rsidRPr="00680CE0" w:rsidR="00E1793F" w:rsidRDefault="00E116E8" w14:paraId="59CB5420" w14:textId="77777777">
            <w:pPr>
              <w:ind w:left="1"/>
              <w:rPr>
                <w:rFonts w:ascii="Arial" w:hAnsi="Arial" w:cs="Arial"/>
                <w:sz w:val="20"/>
                <w:szCs w:val="20"/>
              </w:rPr>
            </w:pPr>
            <w:r w:rsidRPr="00680CE0">
              <w:rPr>
                <w:rFonts w:ascii="Arial" w:hAnsi="Arial" w:eastAsia="Arial" w:cs="Arial"/>
                <w:sz w:val="20"/>
                <w:szCs w:val="20"/>
              </w:rPr>
              <w:t xml:space="preserve">£0 </w:t>
            </w:r>
          </w:p>
        </w:tc>
        <w:tc>
          <w:tcPr>
            <w:tcW w:w="2977" w:type="dxa"/>
            <w:vMerge/>
            <w:tcMar/>
          </w:tcPr>
          <w:p w:rsidRPr="00680CE0" w:rsidR="00E1793F" w:rsidRDefault="00E1793F" w14:paraId="686738F9" w14:textId="77777777">
            <w:pPr>
              <w:rPr>
                <w:rFonts w:ascii="Arial" w:hAnsi="Arial" w:cs="Arial"/>
                <w:sz w:val="20"/>
                <w:szCs w:val="20"/>
              </w:rPr>
            </w:pPr>
          </w:p>
        </w:tc>
        <w:tc>
          <w:tcPr>
            <w:tcW w:w="1843" w:type="dxa"/>
            <w:vMerge/>
            <w:tcMar/>
          </w:tcPr>
          <w:p w:rsidRPr="00680CE0" w:rsidR="00E1793F" w:rsidRDefault="00E1793F" w14:paraId="5B019121" w14:textId="77777777">
            <w:pPr>
              <w:rPr>
                <w:rFonts w:ascii="Arial" w:hAnsi="Arial" w:cs="Arial"/>
                <w:sz w:val="20"/>
                <w:szCs w:val="20"/>
              </w:rPr>
            </w:pPr>
          </w:p>
        </w:tc>
      </w:tr>
      <w:tr w:rsidRPr="00680CE0" w:rsidR="00984050" w:rsidTr="69B90441" w14:paraId="58F771D1" w14:textId="77777777">
        <w:trPr>
          <w:trHeight w:val="188"/>
        </w:trPr>
        <w:tc>
          <w:tcPr>
            <w:tcW w:w="2655" w:type="dxa"/>
            <w:vMerge w:val="restart"/>
            <w:tcBorders>
              <w:top w:val="single" w:color="auto" w:sz="4" w:space="0"/>
              <w:left w:val="single" w:color="auto" w:sz="4" w:space="0"/>
              <w:bottom w:val="single" w:color="auto" w:sz="4" w:space="0"/>
              <w:right w:val="single" w:color="auto" w:sz="4" w:space="0"/>
            </w:tcBorders>
            <w:tcMar/>
          </w:tcPr>
          <w:p w:rsidRPr="00680CE0" w:rsidR="00984050" w:rsidRDefault="00984050" w14:paraId="645FDCE5" w14:textId="77777777">
            <w:pPr>
              <w:rPr>
                <w:rFonts w:ascii="Arial" w:hAnsi="Arial" w:cs="Arial"/>
                <w:sz w:val="20"/>
                <w:szCs w:val="20"/>
              </w:rPr>
            </w:pPr>
            <w:r w:rsidRPr="00680CE0">
              <w:rPr>
                <w:rFonts w:ascii="Arial" w:hAnsi="Arial" w:eastAsia="Arial" w:cs="Arial"/>
                <w:b/>
                <w:sz w:val="20"/>
                <w:szCs w:val="20"/>
              </w:rPr>
              <w:t xml:space="preserve">Total number of pupils </w:t>
            </w:r>
          </w:p>
          <w:p w:rsidRPr="00680CE0" w:rsidR="00984050" w:rsidRDefault="00984050" w14:paraId="4CAA2F3B" w14:textId="77777777">
            <w:pPr>
              <w:rPr>
                <w:rFonts w:ascii="Arial" w:hAnsi="Arial" w:cs="Arial"/>
                <w:sz w:val="20"/>
                <w:szCs w:val="20"/>
              </w:rPr>
            </w:pPr>
            <w:r w:rsidRPr="00680CE0">
              <w:rPr>
                <w:rFonts w:ascii="Arial" w:hAnsi="Arial" w:eastAsia="Arial" w:cs="Arial"/>
                <w:b/>
                <w:sz w:val="20"/>
                <w:szCs w:val="20"/>
              </w:rPr>
              <w:t xml:space="preserve"> </w:t>
            </w:r>
          </w:p>
          <w:p w:rsidRPr="00680CE0" w:rsidR="00984050" w:rsidRDefault="00984050" w14:paraId="37E2D5CF" w14:textId="77777777">
            <w:pPr>
              <w:rPr>
                <w:rFonts w:ascii="Arial" w:hAnsi="Arial" w:cs="Arial"/>
                <w:sz w:val="20"/>
                <w:szCs w:val="20"/>
              </w:rPr>
            </w:pPr>
          </w:p>
        </w:tc>
        <w:tc>
          <w:tcPr>
            <w:tcW w:w="1273" w:type="dxa"/>
            <w:vMerge w:val="restart"/>
            <w:tcBorders>
              <w:top w:val="single" w:color="auto" w:sz="4" w:space="0"/>
              <w:left w:val="single" w:color="auto" w:sz="4" w:space="0"/>
              <w:bottom w:val="single" w:color="auto" w:sz="4" w:space="0"/>
              <w:right w:val="single" w:color="auto" w:sz="4" w:space="0"/>
            </w:tcBorders>
            <w:tcMar/>
          </w:tcPr>
          <w:p w:rsidRPr="00680CE0" w:rsidR="00984050" w:rsidP="000B270D" w:rsidRDefault="00680CE0" w14:paraId="3C5F2040" w14:textId="2B0072C1">
            <w:pPr>
              <w:ind w:left="1"/>
              <w:rPr>
                <w:rFonts w:ascii="Arial" w:hAnsi="Arial" w:eastAsia="Arial" w:cs="Arial"/>
                <w:sz w:val="20"/>
                <w:szCs w:val="20"/>
              </w:rPr>
            </w:pPr>
            <w:r w:rsidRPr="69B90441" w:rsidR="00680CE0">
              <w:rPr>
                <w:rFonts w:ascii="Arial" w:hAnsi="Arial" w:eastAsia="Arial" w:cs="Arial"/>
                <w:sz w:val="20"/>
                <w:szCs w:val="20"/>
              </w:rPr>
              <w:t>7</w:t>
            </w:r>
            <w:r w:rsidRPr="69B90441" w:rsidR="2D7F4EA9">
              <w:rPr>
                <w:rFonts w:ascii="Arial" w:hAnsi="Arial" w:eastAsia="Arial" w:cs="Arial"/>
                <w:sz w:val="20"/>
                <w:szCs w:val="20"/>
              </w:rPr>
              <w:t>69</w:t>
            </w:r>
          </w:p>
        </w:tc>
        <w:tc>
          <w:tcPr>
            <w:tcW w:w="2177" w:type="dxa"/>
            <w:vMerge w:val="restart"/>
            <w:tcBorders>
              <w:top w:val="single" w:color="auto" w:sz="4" w:space="0"/>
              <w:left w:val="single" w:color="auto" w:sz="4" w:space="0"/>
              <w:bottom w:val="single" w:color="auto" w:sz="4" w:space="0"/>
              <w:right w:val="single" w:color="auto" w:sz="4" w:space="0"/>
            </w:tcBorders>
            <w:tcMar/>
          </w:tcPr>
          <w:p w:rsidRPr="00680CE0" w:rsidR="00984050" w:rsidRDefault="00984050" w14:paraId="2865106B" w14:textId="77777777">
            <w:pPr>
              <w:ind w:left="1"/>
              <w:rPr>
                <w:rFonts w:ascii="Arial" w:hAnsi="Arial" w:cs="Arial"/>
                <w:sz w:val="20"/>
                <w:szCs w:val="20"/>
              </w:rPr>
            </w:pPr>
            <w:r w:rsidRPr="00680CE0">
              <w:rPr>
                <w:rFonts w:ascii="Arial" w:hAnsi="Arial" w:eastAsia="Arial" w:cs="Arial"/>
                <w:b/>
                <w:sz w:val="20"/>
                <w:szCs w:val="20"/>
              </w:rPr>
              <w:t xml:space="preserve">Number of pupils eligible for </w:t>
            </w:r>
          </w:p>
          <w:p w:rsidRPr="00680CE0" w:rsidR="00984050" w:rsidRDefault="00984050" w14:paraId="48339231" w14:textId="77777777">
            <w:pPr>
              <w:ind w:left="1"/>
              <w:rPr>
                <w:rFonts w:ascii="Arial" w:hAnsi="Arial" w:cs="Arial"/>
                <w:sz w:val="20"/>
                <w:szCs w:val="20"/>
              </w:rPr>
            </w:pPr>
            <w:r w:rsidRPr="00680CE0">
              <w:rPr>
                <w:rFonts w:ascii="Arial" w:hAnsi="Arial" w:eastAsia="Arial" w:cs="Arial"/>
                <w:b/>
                <w:sz w:val="20"/>
                <w:szCs w:val="20"/>
              </w:rPr>
              <w:t>PP</w:t>
            </w:r>
            <w:r w:rsidRPr="00680CE0">
              <w:rPr>
                <w:rFonts w:ascii="Arial" w:hAnsi="Arial" w:eastAsia="Arial" w:cs="Arial"/>
                <w:sz w:val="20"/>
                <w:szCs w:val="20"/>
              </w:rPr>
              <w:t xml:space="preserve"> </w:t>
            </w:r>
          </w:p>
          <w:p w:rsidRPr="00680CE0" w:rsidR="00984050" w:rsidRDefault="00984050" w14:paraId="7D7C39EA" w14:textId="77777777">
            <w:pPr>
              <w:ind w:left="1"/>
              <w:rPr>
                <w:rFonts w:ascii="Arial" w:hAnsi="Arial" w:cs="Arial"/>
                <w:sz w:val="20"/>
                <w:szCs w:val="20"/>
              </w:rPr>
            </w:pPr>
          </w:p>
          <w:p w:rsidRPr="00680CE0" w:rsidR="00984050" w:rsidP="0040595B" w:rsidRDefault="00984050" w14:paraId="21C6B73A" w14:textId="77777777">
            <w:pPr>
              <w:rPr>
                <w:rFonts w:ascii="Arial" w:hAnsi="Arial" w:cs="Arial"/>
                <w:sz w:val="20"/>
                <w:szCs w:val="20"/>
              </w:rPr>
            </w:pPr>
          </w:p>
          <w:p w:rsidRPr="00680CE0" w:rsidR="00984050" w:rsidRDefault="00984050" w14:paraId="5F6FF13A" w14:textId="77777777">
            <w:pPr>
              <w:ind w:left="1"/>
              <w:rPr>
                <w:rFonts w:ascii="Arial" w:hAnsi="Arial" w:cs="Arial"/>
                <w:sz w:val="20"/>
                <w:szCs w:val="20"/>
              </w:rPr>
            </w:pPr>
            <w:r w:rsidRPr="00680CE0">
              <w:rPr>
                <w:rFonts w:ascii="Arial" w:hAnsi="Arial" w:eastAsia="Arial" w:cs="Arial"/>
                <w:b/>
                <w:sz w:val="20"/>
                <w:szCs w:val="20"/>
              </w:rPr>
              <w:t xml:space="preserve"> </w:t>
            </w:r>
          </w:p>
          <w:p w:rsidRPr="00680CE0" w:rsidR="00984050" w:rsidRDefault="00984050" w14:paraId="64863102" w14:textId="77777777">
            <w:pPr>
              <w:ind w:left="1"/>
              <w:rPr>
                <w:rFonts w:ascii="Arial" w:hAnsi="Arial" w:cs="Arial"/>
                <w:sz w:val="20"/>
                <w:szCs w:val="20"/>
              </w:rPr>
            </w:pPr>
            <w:r w:rsidRPr="00680CE0">
              <w:rPr>
                <w:rFonts w:ascii="Arial" w:hAnsi="Arial" w:eastAsia="Arial" w:cs="Arial"/>
                <w:sz w:val="20"/>
                <w:szCs w:val="20"/>
              </w:rPr>
              <w:t xml:space="preserve"> </w:t>
            </w:r>
          </w:p>
        </w:tc>
        <w:tc>
          <w:tcPr>
            <w:tcW w:w="2134"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680CE0" w:rsidR="00984050" w:rsidRDefault="00984050" w14:paraId="57E76158" w14:textId="7210B126">
            <w:pPr>
              <w:ind w:left="1"/>
              <w:rPr>
                <w:rFonts w:ascii="Arial" w:hAnsi="Arial" w:cs="Arial"/>
                <w:sz w:val="20"/>
                <w:szCs w:val="20"/>
              </w:rPr>
            </w:pPr>
          </w:p>
        </w:tc>
        <w:tc>
          <w:tcPr>
            <w:tcW w:w="212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680CE0" w:rsidR="00984050" w:rsidP="00984050" w:rsidRDefault="000518DA" w14:paraId="0296639B" w14:textId="4BE74273">
            <w:pPr>
              <w:ind w:left="1"/>
              <w:jc w:val="center"/>
              <w:rPr>
                <w:rFonts w:ascii="Arial" w:hAnsi="Arial" w:cs="Arial"/>
                <w:sz w:val="20"/>
                <w:szCs w:val="20"/>
              </w:rPr>
            </w:pPr>
            <w:r>
              <w:rPr>
                <w:rFonts w:ascii="Arial" w:hAnsi="Arial" w:eastAsia="Arial" w:cs="Arial"/>
                <w:sz w:val="20"/>
                <w:szCs w:val="20"/>
              </w:rPr>
              <w:t>Sept 2020</w:t>
            </w:r>
          </w:p>
        </w:tc>
        <w:tc>
          <w:tcPr>
            <w:tcW w:w="2977" w:type="dxa"/>
            <w:vMerge w:val="restart"/>
            <w:tcBorders>
              <w:top w:val="single" w:color="auto" w:sz="4" w:space="0"/>
              <w:left w:val="single" w:color="auto" w:sz="4" w:space="0"/>
              <w:bottom w:val="single" w:color="auto" w:sz="4" w:space="0"/>
              <w:right w:val="single" w:color="auto" w:sz="4" w:space="0"/>
            </w:tcBorders>
            <w:tcMar/>
          </w:tcPr>
          <w:p w:rsidRPr="00680CE0" w:rsidR="00984050" w:rsidRDefault="00984050" w14:paraId="74BFE92F" w14:textId="77777777">
            <w:pPr>
              <w:ind w:left="1"/>
              <w:rPr>
                <w:rFonts w:ascii="Arial" w:hAnsi="Arial" w:cs="Arial"/>
                <w:sz w:val="20"/>
                <w:szCs w:val="20"/>
              </w:rPr>
            </w:pPr>
            <w:r w:rsidRPr="00680CE0">
              <w:rPr>
                <w:rFonts w:ascii="Arial" w:hAnsi="Arial" w:eastAsia="Arial" w:cs="Arial"/>
                <w:b/>
                <w:sz w:val="20"/>
                <w:szCs w:val="20"/>
              </w:rPr>
              <w:t>Date for next internal review of this strategy</w:t>
            </w:r>
            <w:r w:rsidRPr="00680CE0">
              <w:rPr>
                <w:rFonts w:ascii="Arial" w:hAnsi="Arial" w:eastAsia="Arial" w:cs="Arial"/>
                <w:sz w:val="20"/>
                <w:szCs w:val="20"/>
              </w:rPr>
              <w:t xml:space="preserve"> </w:t>
            </w:r>
          </w:p>
        </w:tc>
        <w:tc>
          <w:tcPr>
            <w:tcW w:w="1843" w:type="dxa"/>
            <w:vMerge w:val="restart"/>
            <w:tcBorders>
              <w:top w:val="single" w:color="auto" w:sz="4" w:space="0"/>
              <w:left w:val="single" w:color="auto" w:sz="4" w:space="0"/>
              <w:bottom w:val="single" w:color="auto" w:sz="4" w:space="0"/>
              <w:right w:val="single" w:color="auto" w:sz="4" w:space="0"/>
            </w:tcBorders>
            <w:tcMar/>
          </w:tcPr>
          <w:p w:rsidRPr="00680CE0" w:rsidR="00984050" w:rsidRDefault="00FA35D7" w14:paraId="06D39723" w14:textId="35ECCF66">
            <w:pPr>
              <w:ind w:left="1"/>
              <w:rPr>
                <w:rFonts w:ascii="Arial" w:hAnsi="Arial" w:cs="Arial"/>
                <w:sz w:val="20"/>
                <w:szCs w:val="20"/>
              </w:rPr>
            </w:pPr>
            <w:r>
              <w:rPr>
                <w:rFonts w:ascii="Arial" w:hAnsi="Arial" w:cs="Arial"/>
                <w:sz w:val="20"/>
                <w:szCs w:val="20"/>
              </w:rPr>
              <w:t>July 2021</w:t>
            </w:r>
          </w:p>
          <w:p w:rsidRPr="00680CE0" w:rsidR="00984050" w:rsidRDefault="00984050" w14:paraId="7E59E01B" w14:textId="77777777">
            <w:pPr>
              <w:ind w:left="1"/>
              <w:rPr>
                <w:rFonts w:ascii="Arial" w:hAnsi="Arial" w:cs="Arial"/>
                <w:sz w:val="20"/>
                <w:szCs w:val="20"/>
              </w:rPr>
            </w:pPr>
            <w:r w:rsidRPr="00680CE0">
              <w:rPr>
                <w:rFonts w:ascii="Arial" w:hAnsi="Arial" w:eastAsia="Arial" w:cs="Arial"/>
                <w:sz w:val="20"/>
                <w:szCs w:val="20"/>
              </w:rPr>
              <w:t xml:space="preserve"> </w:t>
            </w:r>
          </w:p>
        </w:tc>
      </w:tr>
      <w:tr w:rsidRPr="00680CE0" w:rsidR="00984050" w:rsidTr="69B90441" w14:paraId="71BBA2C1" w14:textId="77777777">
        <w:trPr>
          <w:trHeight w:val="187"/>
        </w:trPr>
        <w:tc>
          <w:tcPr>
            <w:tcW w:w="2655" w:type="dxa"/>
            <w:vMerge/>
            <w:tcMar/>
          </w:tcPr>
          <w:p w:rsidRPr="00680CE0" w:rsidR="00984050" w:rsidRDefault="00984050" w14:paraId="6D99237B" w14:textId="77777777">
            <w:pPr>
              <w:rPr>
                <w:rFonts w:ascii="Arial" w:hAnsi="Arial" w:eastAsia="Arial" w:cs="Arial"/>
                <w:b/>
                <w:sz w:val="20"/>
                <w:szCs w:val="20"/>
              </w:rPr>
            </w:pPr>
          </w:p>
        </w:tc>
        <w:tc>
          <w:tcPr>
            <w:tcW w:w="1273" w:type="dxa"/>
            <w:vMerge/>
            <w:tcMar/>
          </w:tcPr>
          <w:p w:rsidRPr="00680CE0" w:rsidR="00984050" w:rsidRDefault="00984050" w14:paraId="26F30FC9" w14:textId="77777777">
            <w:pPr>
              <w:ind w:left="1"/>
              <w:rPr>
                <w:rFonts w:ascii="Arial" w:hAnsi="Arial" w:eastAsia="Arial" w:cs="Arial"/>
                <w:sz w:val="20"/>
                <w:szCs w:val="20"/>
              </w:rPr>
            </w:pPr>
          </w:p>
        </w:tc>
        <w:tc>
          <w:tcPr>
            <w:tcW w:w="2177" w:type="dxa"/>
            <w:vMerge/>
            <w:tcMar/>
          </w:tcPr>
          <w:p w:rsidRPr="00680CE0" w:rsidR="00984050" w:rsidRDefault="00984050" w14:paraId="55B14D49" w14:textId="77777777">
            <w:pPr>
              <w:ind w:left="1"/>
              <w:rPr>
                <w:rFonts w:ascii="Arial" w:hAnsi="Arial" w:eastAsia="Arial" w:cs="Arial"/>
                <w:b/>
                <w:sz w:val="20"/>
                <w:szCs w:val="20"/>
              </w:rPr>
            </w:pPr>
          </w:p>
        </w:tc>
        <w:tc>
          <w:tcPr>
            <w:tcW w:w="2134"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680CE0" w:rsidR="00984050" w:rsidP="00984050" w:rsidRDefault="00984050" w14:paraId="5AADF4BC" w14:textId="40EDB397">
            <w:pPr>
              <w:ind w:left="1"/>
              <w:jc w:val="center"/>
              <w:rPr>
                <w:rFonts w:ascii="Arial" w:hAnsi="Arial" w:eastAsia="Arial" w:cs="Arial"/>
                <w:sz w:val="20"/>
                <w:szCs w:val="20"/>
              </w:rPr>
            </w:pPr>
            <w:r w:rsidRPr="00680CE0">
              <w:rPr>
                <w:rFonts w:ascii="Arial" w:hAnsi="Arial" w:eastAsia="Arial" w:cs="Arial"/>
                <w:sz w:val="20"/>
                <w:szCs w:val="20"/>
              </w:rPr>
              <w:t>EYFS</w:t>
            </w:r>
          </w:p>
        </w:tc>
        <w:tc>
          <w:tcPr>
            <w:tcW w:w="212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D4383D" w:rsidR="00984050" w:rsidP="00F35D4A" w:rsidRDefault="15A5A26A" w14:paraId="093DD2DC" w14:textId="7848CF12">
            <w:pPr>
              <w:ind w:left="1"/>
              <w:jc w:val="center"/>
              <w:rPr>
                <w:rFonts w:ascii="Arial" w:hAnsi="Arial" w:eastAsia="Arial" w:cs="Arial"/>
                <w:sz w:val="20"/>
                <w:szCs w:val="20"/>
              </w:rPr>
            </w:pPr>
            <w:r w:rsidRPr="00D4383D">
              <w:rPr>
                <w:rFonts w:ascii="Arial" w:hAnsi="Arial" w:eastAsia="Arial" w:cs="Arial"/>
                <w:sz w:val="20"/>
                <w:szCs w:val="20"/>
              </w:rPr>
              <w:t>15</w:t>
            </w:r>
          </w:p>
        </w:tc>
        <w:tc>
          <w:tcPr>
            <w:tcW w:w="2977" w:type="dxa"/>
            <w:vMerge/>
            <w:tcMar/>
          </w:tcPr>
          <w:p w:rsidRPr="00680CE0" w:rsidR="00984050" w:rsidRDefault="00984050" w14:paraId="1FAEE538" w14:textId="77777777">
            <w:pPr>
              <w:ind w:left="1"/>
              <w:rPr>
                <w:rFonts w:ascii="Arial" w:hAnsi="Arial" w:eastAsia="Arial" w:cs="Arial"/>
                <w:b/>
                <w:sz w:val="20"/>
                <w:szCs w:val="20"/>
              </w:rPr>
            </w:pPr>
          </w:p>
        </w:tc>
        <w:tc>
          <w:tcPr>
            <w:tcW w:w="1843" w:type="dxa"/>
            <w:vMerge/>
            <w:tcMar/>
          </w:tcPr>
          <w:p w:rsidRPr="00680CE0" w:rsidR="00984050" w:rsidRDefault="00984050" w14:paraId="139C642C" w14:textId="77777777">
            <w:pPr>
              <w:ind w:left="1"/>
              <w:rPr>
                <w:rFonts w:ascii="Arial" w:hAnsi="Arial" w:eastAsia="Arial" w:cs="Arial"/>
                <w:sz w:val="20"/>
                <w:szCs w:val="20"/>
              </w:rPr>
            </w:pPr>
          </w:p>
        </w:tc>
      </w:tr>
      <w:tr w:rsidRPr="00680CE0" w:rsidR="00984050" w:rsidTr="69B90441" w14:paraId="2EEEF06D" w14:textId="77777777">
        <w:trPr>
          <w:trHeight w:val="377"/>
        </w:trPr>
        <w:tc>
          <w:tcPr>
            <w:tcW w:w="2655" w:type="dxa"/>
            <w:vMerge/>
            <w:tcMar/>
          </w:tcPr>
          <w:p w:rsidRPr="00680CE0" w:rsidR="00984050" w:rsidRDefault="00984050" w14:paraId="27D646DA" w14:textId="77777777">
            <w:pPr>
              <w:rPr>
                <w:rFonts w:ascii="Arial" w:hAnsi="Arial" w:cs="Arial"/>
                <w:sz w:val="20"/>
                <w:szCs w:val="20"/>
              </w:rPr>
            </w:pPr>
          </w:p>
        </w:tc>
        <w:tc>
          <w:tcPr>
            <w:tcW w:w="1273" w:type="dxa"/>
            <w:vMerge/>
            <w:tcMar/>
          </w:tcPr>
          <w:p w:rsidRPr="00680CE0" w:rsidR="00984050" w:rsidRDefault="00984050" w14:paraId="6268F08F" w14:textId="77777777">
            <w:pPr>
              <w:rPr>
                <w:rFonts w:ascii="Arial" w:hAnsi="Arial" w:cs="Arial"/>
                <w:sz w:val="20"/>
                <w:szCs w:val="20"/>
              </w:rPr>
            </w:pPr>
          </w:p>
        </w:tc>
        <w:tc>
          <w:tcPr>
            <w:tcW w:w="2177" w:type="dxa"/>
            <w:vMerge/>
            <w:tcMar/>
          </w:tcPr>
          <w:p w:rsidRPr="00680CE0" w:rsidR="00984050" w:rsidRDefault="00984050" w14:paraId="6EE19635" w14:textId="77777777">
            <w:pPr>
              <w:rPr>
                <w:rFonts w:ascii="Arial" w:hAnsi="Arial" w:cs="Arial"/>
                <w:sz w:val="20"/>
                <w:szCs w:val="20"/>
              </w:rPr>
            </w:pPr>
          </w:p>
        </w:tc>
        <w:tc>
          <w:tcPr>
            <w:tcW w:w="2134"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680CE0" w:rsidR="00984050" w:rsidP="00984050" w:rsidRDefault="00984050" w14:paraId="49EFFC34" w14:textId="1054B692">
            <w:pPr>
              <w:ind w:left="1"/>
              <w:jc w:val="center"/>
              <w:rPr>
                <w:rFonts w:ascii="Arial" w:hAnsi="Arial" w:cs="Arial"/>
                <w:sz w:val="20"/>
                <w:szCs w:val="20"/>
              </w:rPr>
            </w:pPr>
            <w:r w:rsidRPr="00680CE0">
              <w:rPr>
                <w:rFonts w:ascii="Arial" w:hAnsi="Arial" w:eastAsia="Arial" w:cs="Arial"/>
                <w:sz w:val="20"/>
                <w:szCs w:val="20"/>
              </w:rPr>
              <w:t>Year 1</w:t>
            </w:r>
          </w:p>
        </w:tc>
        <w:tc>
          <w:tcPr>
            <w:tcW w:w="212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D4383D" w:rsidR="00984050" w:rsidP="00F35D4A" w:rsidRDefault="4181CAC3" w14:paraId="222B4BCC" w14:textId="26F50821">
            <w:pPr>
              <w:ind w:left="1"/>
              <w:jc w:val="center"/>
              <w:rPr>
                <w:rFonts w:ascii="Arial" w:hAnsi="Arial" w:cs="Arial"/>
                <w:sz w:val="20"/>
                <w:szCs w:val="20"/>
              </w:rPr>
            </w:pPr>
            <w:r w:rsidRPr="00D4383D">
              <w:rPr>
                <w:rFonts w:ascii="Arial" w:hAnsi="Arial" w:cs="Arial"/>
                <w:sz w:val="20"/>
                <w:szCs w:val="20"/>
              </w:rPr>
              <w:t>36</w:t>
            </w:r>
          </w:p>
        </w:tc>
        <w:tc>
          <w:tcPr>
            <w:tcW w:w="2977" w:type="dxa"/>
            <w:vMerge/>
            <w:tcMar/>
          </w:tcPr>
          <w:p w:rsidRPr="00680CE0" w:rsidR="00984050" w:rsidRDefault="00984050" w14:paraId="0FADAC17" w14:textId="77777777">
            <w:pPr>
              <w:rPr>
                <w:rFonts w:ascii="Arial" w:hAnsi="Arial" w:cs="Arial"/>
                <w:sz w:val="20"/>
                <w:szCs w:val="20"/>
              </w:rPr>
            </w:pPr>
          </w:p>
        </w:tc>
        <w:tc>
          <w:tcPr>
            <w:tcW w:w="1843" w:type="dxa"/>
            <w:vMerge/>
            <w:tcMar/>
          </w:tcPr>
          <w:p w:rsidRPr="00680CE0" w:rsidR="00984050" w:rsidRDefault="00984050" w14:paraId="14AF94DF" w14:textId="77777777">
            <w:pPr>
              <w:rPr>
                <w:rFonts w:ascii="Arial" w:hAnsi="Arial" w:cs="Arial"/>
                <w:sz w:val="20"/>
                <w:szCs w:val="20"/>
              </w:rPr>
            </w:pPr>
          </w:p>
        </w:tc>
      </w:tr>
      <w:tr w:rsidRPr="00680CE0" w:rsidR="00984050" w:rsidTr="69B90441" w14:paraId="3850F85C" w14:textId="77777777">
        <w:trPr>
          <w:trHeight w:val="377"/>
        </w:trPr>
        <w:tc>
          <w:tcPr>
            <w:tcW w:w="2655" w:type="dxa"/>
            <w:vMerge/>
            <w:tcMar/>
          </w:tcPr>
          <w:p w:rsidRPr="00680CE0" w:rsidR="00984050" w:rsidRDefault="00984050" w14:paraId="1F8A4F08" w14:textId="77777777">
            <w:pPr>
              <w:rPr>
                <w:rFonts w:ascii="Arial" w:hAnsi="Arial" w:cs="Arial"/>
                <w:sz w:val="20"/>
                <w:szCs w:val="20"/>
              </w:rPr>
            </w:pPr>
          </w:p>
        </w:tc>
        <w:tc>
          <w:tcPr>
            <w:tcW w:w="1273" w:type="dxa"/>
            <w:vMerge/>
            <w:tcMar/>
          </w:tcPr>
          <w:p w:rsidRPr="00680CE0" w:rsidR="00984050" w:rsidRDefault="00984050" w14:paraId="180699AF" w14:textId="77777777">
            <w:pPr>
              <w:rPr>
                <w:rFonts w:ascii="Arial" w:hAnsi="Arial" w:cs="Arial"/>
                <w:sz w:val="20"/>
                <w:szCs w:val="20"/>
              </w:rPr>
            </w:pPr>
          </w:p>
        </w:tc>
        <w:tc>
          <w:tcPr>
            <w:tcW w:w="2177" w:type="dxa"/>
            <w:vMerge/>
            <w:tcMar/>
          </w:tcPr>
          <w:p w:rsidRPr="00680CE0" w:rsidR="00984050" w:rsidRDefault="00984050" w14:paraId="504295C1" w14:textId="77777777">
            <w:pPr>
              <w:rPr>
                <w:rFonts w:ascii="Arial" w:hAnsi="Arial" w:cs="Arial"/>
                <w:sz w:val="20"/>
                <w:szCs w:val="20"/>
              </w:rPr>
            </w:pPr>
          </w:p>
        </w:tc>
        <w:tc>
          <w:tcPr>
            <w:tcW w:w="2134"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680CE0" w:rsidR="00984050" w:rsidP="00984050" w:rsidRDefault="00984050" w14:paraId="17A69A18" w14:textId="1C187F0F">
            <w:pPr>
              <w:ind w:left="1"/>
              <w:jc w:val="center"/>
              <w:rPr>
                <w:rFonts w:ascii="Arial" w:hAnsi="Arial" w:cs="Arial"/>
                <w:sz w:val="20"/>
                <w:szCs w:val="20"/>
              </w:rPr>
            </w:pPr>
            <w:r w:rsidRPr="00680CE0">
              <w:rPr>
                <w:rFonts w:ascii="Arial" w:hAnsi="Arial" w:eastAsia="Arial" w:cs="Arial"/>
                <w:sz w:val="20"/>
                <w:szCs w:val="20"/>
              </w:rPr>
              <w:t>Year 2</w:t>
            </w:r>
          </w:p>
        </w:tc>
        <w:tc>
          <w:tcPr>
            <w:tcW w:w="212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D4383D" w:rsidR="00984050" w:rsidP="00F35D4A" w:rsidRDefault="3C390189" w14:paraId="2E3C7C47" w14:textId="36E53AD3">
            <w:pPr>
              <w:ind w:left="1"/>
              <w:jc w:val="center"/>
              <w:rPr>
                <w:rFonts w:ascii="Arial" w:hAnsi="Arial" w:cs="Arial"/>
                <w:sz w:val="20"/>
                <w:szCs w:val="20"/>
              </w:rPr>
            </w:pPr>
            <w:r w:rsidRPr="00D4383D">
              <w:rPr>
                <w:rFonts w:ascii="Arial" w:hAnsi="Arial" w:cs="Arial"/>
                <w:sz w:val="20"/>
                <w:szCs w:val="20"/>
              </w:rPr>
              <w:t>40</w:t>
            </w:r>
          </w:p>
        </w:tc>
        <w:tc>
          <w:tcPr>
            <w:tcW w:w="2977" w:type="dxa"/>
            <w:vMerge/>
            <w:tcMar/>
          </w:tcPr>
          <w:p w:rsidRPr="00680CE0" w:rsidR="00984050" w:rsidRDefault="00984050" w14:paraId="071A0B54" w14:textId="77777777">
            <w:pPr>
              <w:rPr>
                <w:rFonts w:ascii="Arial" w:hAnsi="Arial" w:cs="Arial"/>
                <w:sz w:val="20"/>
                <w:szCs w:val="20"/>
              </w:rPr>
            </w:pPr>
          </w:p>
        </w:tc>
        <w:tc>
          <w:tcPr>
            <w:tcW w:w="1843" w:type="dxa"/>
            <w:vMerge/>
            <w:tcMar/>
          </w:tcPr>
          <w:p w:rsidRPr="00680CE0" w:rsidR="00984050" w:rsidRDefault="00984050" w14:paraId="0D31532F" w14:textId="77777777">
            <w:pPr>
              <w:rPr>
                <w:rFonts w:ascii="Arial" w:hAnsi="Arial" w:cs="Arial"/>
                <w:sz w:val="20"/>
                <w:szCs w:val="20"/>
              </w:rPr>
            </w:pPr>
          </w:p>
        </w:tc>
      </w:tr>
      <w:tr w:rsidRPr="00680CE0" w:rsidR="00984050" w:rsidTr="69B90441" w14:paraId="669460DF" w14:textId="77777777">
        <w:trPr>
          <w:trHeight w:val="377"/>
        </w:trPr>
        <w:tc>
          <w:tcPr>
            <w:tcW w:w="2655" w:type="dxa"/>
            <w:vMerge/>
            <w:tcMar/>
          </w:tcPr>
          <w:p w:rsidRPr="00680CE0" w:rsidR="00984050" w:rsidRDefault="00984050" w14:paraId="1554A370" w14:textId="77777777">
            <w:pPr>
              <w:rPr>
                <w:rFonts w:ascii="Arial" w:hAnsi="Arial" w:cs="Arial"/>
                <w:sz w:val="20"/>
                <w:szCs w:val="20"/>
              </w:rPr>
            </w:pPr>
          </w:p>
        </w:tc>
        <w:tc>
          <w:tcPr>
            <w:tcW w:w="1273" w:type="dxa"/>
            <w:vMerge/>
            <w:tcMar/>
          </w:tcPr>
          <w:p w:rsidRPr="00680CE0" w:rsidR="00984050" w:rsidRDefault="00984050" w14:paraId="6B0EB423" w14:textId="77777777">
            <w:pPr>
              <w:rPr>
                <w:rFonts w:ascii="Arial" w:hAnsi="Arial" w:cs="Arial"/>
                <w:sz w:val="20"/>
                <w:szCs w:val="20"/>
              </w:rPr>
            </w:pPr>
          </w:p>
        </w:tc>
        <w:tc>
          <w:tcPr>
            <w:tcW w:w="2177" w:type="dxa"/>
            <w:vMerge/>
            <w:tcMar/>
          </w:tcPr>
          <w:p w:rsidRPr="00680CE0" w:rsidR="00984050" w:rsidRDefault="00984050" w14:paraId="2E218240" w14:textId="77777777">
            <w:pPr>
              <w:rPr>
                <w:rFonts w:ascii="Arial" w:hAnsi="Arial" w:cs="Arial"/>
                <w:sz w:val="20"/>
                <w:szCs w:val="20"/>
              </w:rPr>
            </w:pPr>
          </w:p>
        </w:tc>
        <w:tc>
          <w:tcPr>
            <w:tcW w:w="2134"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680CE0" w:rsidR="00984050" w:rsidP="00984050" w:rsidRDefault="00984050" w14:paraId="1C42951E" w14:textId="44C386D5">
            <w:pPr>
              <w:ind w:left="1"/>
              <w:jc w:val="center"/>
              <w:rPr>
                <w:rFonts w:ascii="Arial" w:hAnsi="Arial" w:cs="Arial"/>
                <w:sz w:val="20"/>
                <w:szCs w:val="20"/>
              </w:rPr>
            </w:pPr>
            <w:r w:rsidRPr="00680CE0">
              <w:rPr>
                <w:rFonts w:ascii="Arial" w:hAnsi="Arial" w:eastAsia="Arial" w:cs="Arial"/>
                <w:sz w:val="20"/>
                <w:szCs w:val="20"/>
              </w:rPr>
              <w:t>Year 3</w:t>
            </w:r>
          </w:p>
        </w:tc>
        <w:tc>
          <w:tcPr>
            <w:tcW w:w="212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D4383D" w:rsidR="00984050" w:rsidP="00F35D4A" w:rsidRDefault="41904829" w14:paraId="4D22580E" w14:textId="50721447">
            <w:pPr>
              <w:ind w:left="1"/>
              <w:jc w:val="center"/>
              <w:rPr>
                <w:rFonts w:ascii="Arial" w:hAnsi="Arial" w:cs="Arial"/>
                <w:sz w:val="20"/>
                <w:szCs w:val="20"/>
              </w:rPr>
            </w:pPr>
            <w:r w:rsidRPr="00D4383D">
              <w:rPr>
                <w:rFonts w:ascii="Arial" w:hAnsi="Arial" w:cs="Arial"/>
                <w:sz w:val="20"/>
                <w:szCs w:val="20"/>
              </w:rPr>
              <w:t>23</w:t>
            </w:r>
          </w:p>
        </w:tc>
        <w:tc>
          <w:tcPr>
            <w:tcW w:w="2977" w:type="dxa"/>
            <w:vMerge/>
            <w:tcMar/>
          </w:tcPr>
          <w:p w:rsidRPr="00680CE0" w:rsidR="00984050" w:rsidRDefault="00984050" w14:paraId="37F07DEE" w14:textId="77777777">
            <w:pPr>
              <w:rPr>
                <w:rFonts w:ascii="Arial" w:hAnsi="Arial" w:cs="Arial"/>
                <w:sz w:val="20"/>
                <w:szCs w:val="20"/>
              </w:rPr>
            </w:pPr>
          </w:p>
        </w:tc>
        <w:tc>
          <w:tcPr>
            <w:tcW w:w="1843" w:type="dxa"/>
            <w:vMerge/>
            <w:tcMar/>
          </w:tcPr>
          <w:p w:rsidRPr="00680CE0" w:rsidR="00984050" w:rsidRDefault="00984050" w14:paraId="201BD3AD" w14:textId="77777777">
            <w:pPr>
              <w:rPr>
                <w:rFonts w:ascii="Arial" w:hAnsi="Arial" w:cs="Arial"/>
                <w:sz w:val="20"/>
                <w:szCs w:val="20"/>
              </w:rPr>
            </w:pPr>
          </w:p>
        </w:tc>
      </w:tr>
      <w:tr w:rsidRPr="00680CE0" w:rsidR="00984050" w:rsidTr="69B90441" w14:paraId="767DFAFD" w14:textId="77777777">
        <w:trPr>
          <w:trHeight w:val="377"/>
        </w:trPr>
        <w:tc>
          <w:tcPr>
            <w:tcW w:w="2655" w:type="dxa"/>
            <w:vMerge/>
            <w:tcMar/>
          </w:tcPr>
          <w:p w:rsidRPr="00680CE0" w:rsidR="00984050" w:rsidRDefault="00984050" w14:paraId="655540B9" w14:textId="77777777">
            <w:pPr>
              <w:rPr>
                <w:rFonts w:ascii="Arial" w:hAnsi="Arial" w:cs="Arial"/>
                <w:sz w:val="20"/>
                <w:szCs w:val="20"/>
              </w:rPr>
            </w:pPr>
          </w:p>
        </w:tc>
        <w:tc>
          <w:tcPr>
            <w:tcW w:w="1273" w:type="dxa"/>
            <w:vMerge/>
            <w:tcMar/>
            <w:vAlign w:val="bottom"/>
          </w:tcPr>
          <w:p w:rsidRPr="00680CE0" w:rsidR="00984050" w:rsidRDefault="00984050" w14:paraId="12A0E0C3" w14:textId="77777777">
            <w:pPr>
              <w:rPr>
                <w:rFonts w:ascii="Arial" w:hAnsi="Arial" w:cs="Arial"/>
                <w:sz w:val="20"/>
                <w:szCs w:val="20"/>
              </w:rPr>
            </w:pPr>
          </w:p>
        </w:tc>
        <w:tc>
          <w:tcPr>
            <w:tcW w:w="2177" w:type="dxa"/>
            <w:vMerge/>
            <w:tcMar/>
          </w:tcPr>
          <w:p w:rsidRPr="00680CE0" w:rsidR="00984050" w:rsidRDefault="00984050" w14:paraId="40DB4D5D" w14:textId="77777777">
            <w:pPr>
              <w:rPr>
                <w:rFonts w:ascii="Arial" w:hAnsi="Arial" w:cs="Arial"/>
                <w:sz w:val="20"/>
                <w:szCs w:val="20"/>
              </w:rPr>
            </w:pPr>
          </w:p>
        </w:tc>
        <w:tc>
          <w:tcPr>
            <w:tcW w:w="2134"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680CE0" w:rsidR="00984050" w:rsidP="00984050" w:rsidRDefault="00984050" w14:paraId="015AEFF1" w14:textId="21C6DC3E">
            <w:pPr>
              <w:ind w:left="1"/>
              <w:jc w:val="center"/>
              <w:rPr>
                <w:rFonts w:ascii="Arial" w:hAnsi="Arial" w:cs="Arial"/>
                <w:sz w:val="20"/>
                <w:szCs w:val="20"/>
              </w:rPr>
            </w:pPr>
            <w:r w:rsidRPr="00680CE0">
              <w:rPr>
                <w:rFonts w:ascii="Arial" w:hAnsi="Arial" w:eastAsia="Arial" w:cs="Arial"/>
                <w:sz w:val="20"/>
                <w:szCs w:val="20"/>
              </w:rPr>
              <w:t>Year 4</w:t>
            </w:r>
          </w:p>
        </w:tc>
        <w:tc>
          <w:tcPr>
            <w:tcW w:w="212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D4383D" w:rsidR="00984050" w:rsidP="00F35D4A" w:rsidRDefault="097CB240" w14:paraId="393C5DEC" w14:textId="16D98A27">
            <w:pPr>
              <w:ind w:left="1"/>
              <w:jc w:val="center"/>
              <w:rPr>
                <w:rFonts w:ascii="Arial" w:hAnsi="Arial" w:cs="Arial"/>
                <w:sz w:val="20"/>
                <w:szCs w:val="20"/>
              </w:rPr>
            </w:pPr>
            <w:r w:rsidRPr="00D4383D">
              <w:rPr>
                <w:rFonts w:ascii="Arial" w:hAnsi="Arial" w:cs="Arial"/>
                <w:sz w:val="20"/>
                <w:szCs w:val="20"/>
              </w:rPr>
              <w:t>36</w:t>
            </w:r>
          </w:p>
        </w:tc>
        <w:tc>
          <w:tcPr>
            <w:tcW w:w="2977" w:type="dxa"/>
            <w:vMerge/>
            <w:tcMar/>
          </w:tcPr>
          <w:p w:rsidRPr="00680CE0" w:rsidR="00984050" w:rsidRDefault="00984050" w14:paraId="36A40FF1" w14:textId="77777777">
            <w:pPr>
              <w:rPr>
                <w:rFonts w:ascii="Arial" w:hAnsi="Arial" w:cs="Arial"/>
                <w:sz w:val="20"/>
                <w:szCs w:val="20"/>
              </w:rPr>
            </w:pPr>
          </w:p>
        </w:tc>
        <w:tc>
          <w:tcPr>
            <w:tcW w:w="1843" w:type="dxa"/>
            <w:vMerge/>
            <w:tcMar/>
          </w:tcPr>
          <w:p w:rsidRPr="00680CE0" w:rsidR="00984050" w:rsidRDefault="00984050" w14:paraId="4F046405" w14:textId="77777777">
            <w:pPr>
              <w:rPr>
                <w:rFonts w:ascii="Arial" w:hAnsi="Arial" w:cs="Arial"/>
                <w:sz w:val="20"/>
                <w:szCs w:val="20"/>
              </w:rPr>
            </w:pPr>
          </w:p>
        </w:tc>
      </w:tr>
      <w:tr w:rsidRPr="00680CE0" w:rsidR="00984050" w:rsidTr="69B90441" w14:paraId="5B81C080" w14:textId="77777777">
        <w:trPr>
          <w:trHeight w:val="390"/>
        </w:trPr>
        <w:tc>
          <w:tcPr>
            <w:tcW w:w="2655" w:type="dxa"/>
            <w:vMerge/>
            <w:tcMar/>
          </w:tcPr>
          <w:p w:rsidRPr="00680CE0" w:rsidR="00984050" w:rsidRDefault="00984050" w14:paraId="5A12C0AF" w14:textId="77777777">
            <w:pPr>
              <w:rPr>
                <w:rFonts w:ascii="Arial" w:hAnsi="Arial" w:cs="Arial"/>
                <w:sz w:val="20"/>
                <w:szCs w:val="20"/>
              </w:rPr>
            </w:pPr>
          </w:p>
        </w:tc>
        <w:tc>
          <w:tcPr>
            <w:tcW w:w="1273" w:type="dxa"/>
            <w:vMerge/>
            <w:tcMar/>
          </w:tcPr>
          <w:p w:rsidRPr="00680CE0" w:rsidR="00984050" w:rsidRDefault="00984050" w14:paraId="1C76CE52" w14:textId="77777777">
            <w:pPr>
              <w:rPr>
                <w:rFonts w:ascii="Arial" w:hAnsi="Arial" w:cs="Arial"/>
                <w:sz w:val="20"/>
                <w:szCs w:val="20"/>
              </w:rPr>
            </w:pPr>
          </w:p>
        </w:tc>
        <w:tc>
          <w:tcPr>
            <w:tcW w:w="2177" w:type="dxa"/>
            <w:vMerge/>
            <w:tcMar/>
          </w:tcPr>
          <w:p w:rsidRPr="00680CE0" w:rsidR="00984050" w:rsidRDefault="00984050" w14:paraId="14D5E3FA" w14:textId="77777777">
            <w:pPr>
              <w:rPr>
                <w:rFonts w:ascii="Arial" w:hAnsi="Arial" w:cs="Arial"/>
                <w:sz w:val="20"/>
                <w:szCs w:val="20"/>
              </w:rPr>
            </w:pPr>
          </w:p>
        </w:tc>
        <w:tc>
          <w:tcPr>
            <w:tcW w:w="2134"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680CE0" w:rsidR="00984050" w:rsidP="00984050" w:rsidRDefault="00984050" w14:paraId="04195D9D" w14:textId="135D3941">
            <w:pPr>
              <w:ind w:left="1"/>
              <w:jc w:val="center"/>
              <w:rPr>
                <w:rFonts w:ascii="Arial" w:hAnsi="Arial" w:cs="Arial"/>
                <w:sz w:val="20"/>
                <w:szCs w:val="20"/>
              </w:rPr>
            </w:pPr>
            <w:r w:rsidRPr="00680CE0">
              <w:rPr>
                <w:rFonts w:ascii="Arial" w:hAnsi="Arial" w:eastAsia="Arial" w:cs="Arial"/>
                <w:sz w:val="20"/>
                <w:szCs w:val="20"/>
              </w:rPr>
              <w:t>Year 5</w:t>
            </w:r>
          </w:p>
        </w:tc>
        <w:tc>
          <w:tcPr>
            <w:tcW w:w="212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D4383D" w:rsidR="00984050" w:rsidP="00F35D4A" w:rsidRDefault="424034EB" w14:paraId="39F8B4EF" w14:textId="41EC9701">
            <w:pPr>
              <w:ind w:left="1"/>
              <w:jc w:val="center"/>
              <w:rPr>
                <w:rFonts w:ascii="Arial" w:hAnsi="Arial" w:cs="Arial"/>
                <w:sz w:val="20"/>
                <w:szCs w:val="20"/>
              </w:rPr>
            </w:pPr>
            <w:r w:rsidRPr="00D4383D">
              <w:rPr>
                <w:rFonts w:ascii="Arial" w:hAnsi="Arial" w:cs="Arial"/>
                <w:sz w:val="20"/>
                <w:szCs w:val="20"/>
              </w:rPr>
              <w:t>43</w:t>
            </w:r>
          </w:p>
        </w:tc>
        <w:tc>
          <w:tcPr>
            <w:tcW w:w="2977" w:type="dxa"/>
            <w:vMerge/>
            <w:tcMar/>
          </w:tcPr>
          <w:p w:rsidRPr="00680CE0" w:rsidR="00984050" w:rsidRDefault="00984050" w14:paraId="11C2DEE3" w14:textId="77777777">
            <w:pPr>
              <w:rPr>
                <w:rFonts w:ascii="Arial" w:hAnsi="Arial" w:cs="Arial"/>
                <w:sz w:val="20"/>
                <w:szCs w:val="20"/>
              </w:rPr>
            </w:pPr>
          </w:p>
        </w:tc>
        <w:tc>
          <w:tcPr>
            <w:tcW w:w="1843" w:type="dxa"/>
            <w:vMerge/>
            <w:tcMar/>
          </w:tcPr>
          <w:p w:rsidRPr="00680CE0" w:rsidR="00984050" w:rsidRDefault="00984050" w14:paraId="7BED5924" w14:textId="77777777">
            <w:pPr>
              <w:rPr>
                <w:rFonts w:ascii="Arial" w:hAnsi="Arial" w:cs="Arial"/>
                <w:sz w:val="20"/>
                <w:szCs w:val="20"/>
              </w:rPr>
            </w:pPr>
          </w:p>
        </w:tc>
      </w:tr>
      <w:tr w:rsidRPr="00680CE0" w:rsidR="00984050" w:rsidTr="69B90441" w14:paraId="5C4F3E3D" w14:textId="77777777">
        <w:trPr>
          <w:trHeight w:val="356"/>
        </w:trPr>
        <w:tc>
          <w:tcPr>
            <w:tcW w:w="2655" w:type="dxa"/>
            <w:vMerge/>
            <w:tcMar/>
          </w:tcPr>
          <w:p w:rsidRPr="00680CE0" w:rsidR="00984050" w:rsidRDefault="00984050" w14:paraId="1BC2C33F" w14:textId="77777777">
            <w:pPr>
              <w:rPr>
                <w:rFonts w:ascii="Arial" w:hAnsi="Arial" w:cs="Arial"/>
                <w:sz w:val="20"/>
                <w:szCs w:val="20"/>
              </w:rPr>
            </w:pPr>
          </w:p>
        </w:tc>
        <w:tc>
          <w:tcPr>
            <w:tcW w:w="1273" w:type="dxa"/>
            <w:vMerge/>
            <w:tcMar/>
          </w:tcPr>
          <w:p w:rsidRPr="00680CE0" w:rsidR="00984050" w:rsidRDefault="00984050" w14:paraId="19C90C13" w14:textId="77777777">
            <w:pPr>
              <w:rPr>
                <w:rFonts w:ascii="Arial" w:hAnsi="Arial" w:cs="Arial"/>
                <w:sz w:val="20"/>
                <w:szCs w:val="20"/>
              </w:rPr>
            </w:pPr>
          </w:p>
        </w:tc>
        <w:tc>
          <w:tcPr>
            <w:tcW w:w="2177" w:type="dxa"/>
            <w:vMerge/>
            <w:tcMar/>
          </w:tcPr>
          <w:p w:rsidRPr="00680CE0" w:rsidR="00984050" w:rsidRDefault="00984050" w14:paraId="50E0F39E" w14:textId="77777777">
            <w:pPr>
              <w:rPr>
                <w:rFonts w:ascii="Arial" w:hAnsi="Arial" w:cs="Arial"/>
                <w:sz w:val="20"/>
                <w:szCs w:val="20"/>
              </w:rPr>
            </w:pPr>
          </w:p>
        </w:tc>
        <w:tc>
          <w:tcPr>
            <w:tcW w:w="2134"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680CE0" w:rsidR="00984050" w:rsidP="00984050" w:rsidRDefault="00984050" w14:paraId="54454317" w14:textId="3E06B152">
            <w:pPr>
              <w:ind w:left="1"/>
              <w:jc w:val="center"/>
              <w:rPr>
                <w:rFonts w:ascii="Arial" w:hAnsi="Arial" w:eastAsia="Arial" w:cs="Arial"/>
                <w:sz w:val="20"/>
                <w:szCs w:val="20"/>
              </w:rPr>
            </w:pPr>
            <w:r w:rsidRPr="00680CE0">
              <w:rPr>
                <w:rFonts w:ascii="Arial" w:hAnsi="Arial" w:eastAsia="Arial" w:cs="Arial"/>
                <w:sz w:val="20"/>
                <w:szCs w:val="20"/>
              </w:rPr>
              <w:t>Year 6</w:t>
            </w:r>
          </w:p>
        </w:tc>
        <w:tc>
          <w:tcPr>
            <w:tcW w:w="212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D4383D" w:rsidR="00984050" w:rsidP="00F35D4A" w:rsidRDefault="00E2791F" w14:paraId="3107431C" w14:textId="6767045F">
            <w:pPr>
              <w:ind w:left="1"/>
              <w:jc w:val="center"/>
              <w:rPr>
                <w:rFonts w:ascii="Arial" w:hAnsi="Arial" w:eastAsia="Arial" w:cs="Arial"/>
                <w:sz w:val="20"/>
                <w:szCs w:val="20"/>
              </w:rPr>
            </w:pPr>
            <w:r w:rsidRPr="00D4383D">
              <w:rPr>
                <w:rFonts w:ascii="Arial" w:hAnsi="Arial" w:eastAsia="Arial" w:cs="Arial"/>
                <w:sz w:val="20"/>
                <w:szCs w:val="20"/>
              </w:rPr>
              <w:t>3</w:t>
            </w:r>
            <w:r w:rsidRPr="00D4383D" w:rsidR="60D53EA7">
              <w:rPr>
                <w:rFonts w:ascii="Arial" w:hAnsi="Arial" w:eastAsia="Arial" w:cs="Arial"/>
                <w:sz w:val="20"/>
                <w:szCs w:val="20"/>
              </w:rPr>
              <w:t>0</w:t>
            </w:r>
          </w:p>
        </w:tc>
        <w:tc>
          <w:tcPr>
            <w:tcW w:w="2977" w:type="dxa"/>
            <w:vMerge/>
            <w:tcMar/>
          </w:tcPr>
          <w:p w:rsidRPr="00680CE0" w:rsidR="00984050" w:rsidRDefault="00984050" w14:paraId="449BA9A2" w14:textId="77777777">
            <w:pPr>
              <w:rPr>
                <w:rFonts w:ascii="Arial" w:hAnsi="Arial" w:cs="Arial"/>
                <w:sz w:val="20"/>
                <w:szCs w:val="20"/>
              </w:rPr>
            </w:pPr>
          </w:p>
        </w:tc>
        <w:tc>
          <w:tcPr>
            <w:tcW w:w="1843" w:type="dxa"/>
            <w:vMerge/>
            <w:tcMar/>
          </w:tcPr>
          <w:p w:rsidRPr="00680CE0" w:rsidR="00984050" w:rsidRDefault="00984050" w14:paraId="22C78BE9" w14:textId="77777777">
            <w:pPr>
              <w:rPr>
                <w:rFonts w:ascii="Arial" w:hAnsi="Arial" w:cs="Arial"/>
                <w:sz w:val="20"/>
                <w:szCs w:val="20"/>
              </w:rPr>
            </w:pPr>
          </w:p>
        </w:tc>
      </w:tr>
      <w:tr w:rsidRPr="00680CE0" w:rsidR="00984050" w:rsidTr="69B90441" w14:paraId="7C93525D" w14:textId="77777777">
        <w:trPr>
          <w:trHeight w:val="356"/>
        </w:trPr>
        <w:tc>
          <w:tcPr>
            <w:tcW w:w="2655" w:type="dxa"/>
            <w:vMerge/>
            <w:tcMar/>
          </w:tcPr>
          <w:p w:rsidRPr="00680CE0" w:rsidR="00984050" w:rsidRDefault="00984050" w14:paraId="671386C5" w14:textId="77777777">
            <w:pPr>
              <w:rPr>
                <w:rFonts w:ascii="Arial" w:hAnsi="Arial" w:cs="Arial"/>
                <w:sz w:val="20"/>
                <w:szCs w:val="20"/>
              </w:rPr>
            </w:pPr>
          </w:p>
        </w:tc>
        <w:tc>
          <w:tcPr>
            <w:tcW w:w="1273" w:type="dxa"/>
            <w:vMerge/>
            <w:tcMar/>
          </w:tcPr>
          <w:p w:rsidRPr="00680CE0" w:rsidR="00984050" w:rsidRDefault="00984050" w14:paraId="732620E2" w14:textId="77777777">
            <w:pPr>
              <w:rPr>
                <w:rFonts w:ascii="Arial" w:hAnsi="Arial" w:cs="Arial"/>
                <w:sz w:val="20"/>
                <w:szCs w:val="20"/>
              </w:rPr>
            </w:pPr>
          </w:p>
        </w:tc>
        <w:tc>
          <w:tcPr>
            <w:tcW w:w="2177" w:type="dxa"/>
            <w:vMerge/>
            <w:tcMar/>
          </w:tcPr>
          <w:p w:rsidRPr="00680CE0" w:rsidR="00984050" w:rsidRDefault="00984050" w14:paraId="18C87ED5" w14:textId="77777777">
            <w:pPr>
              <w:rPr>
                <w:rFonts w:ascii="Arial" w:hAnsi="Arial" w:cs="Arial"/>
                <w:sz w:val="20"/>
                <w:szCs w:val="20"/>
              </w:rPr>
            </w:pPr>
          </w:p>
        </w:tc>
        <w:tc>
          <w:tcPr>
            <w:tcW w:w="2134"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680CE0" w:rsidR="00984050" w:rsidP="00984050" w:rsidRDefault="00984050" w14:paraId="12C795F0" w14:textId="01A43864">
            <w:pPr>
              <w:ind w:left="1"/>
              <w:jc w:val="center"/>
              <w:rPr>
                <w:rFonts w:ascii="Arial" w:hAnsi="Arial" w:eastAsia="Arial" w:cs="Arial"/>
                <w:sz w:val="20"/>
                <w:szCs w:val="20"/>
              </w:rPr>
            </w:pPr>
            <w:r w:rsidRPr="00680CE0">
              <w:rPr>
                <w:rFonts w:ascii="Arial" w:hAnsi="Arial" w:eastAsia="Arial" w:cs="Arial"/>
                <w:sz w:val="20"/>
                <w:szCs w:val="20"/>
              </w:rPr>
              <w:t>Total:</w:t>
            </w:r>
          </w:p>
        </w:tc>
        <w:tc>
          <w:tcPr>
            <w:tcW w:w="212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9409FA" w:rsidR="00984050" w:rsidP="00F35D4A" w:rsidRDefault="00D4383D" w14:paraId="69646AE1" w14:textId="17E369DC">
            <w:pPr>
              <w:ind w:left="1"/>
              <w:jc w:val="center"/>
              <w:rPr>
                <w:rFonts w:ascii="Arial" w:hAnsi="Arial" w:eastAsia="Arial" w:cs="Arial"/>
                <w:sz w:val="20"/>
                <w:szCs w:val="20"/>
                <w:highlight w:val="yellow"/>
              </w:rPr>
            </w:pPr>
            <w:r w:rsidRPr="005E580C">
              <w:rPr>
                <w:rFonts w:ascii="Arial" w:hAnsi="Arial" w:eastAsia="Arial" w:cs="Arial"/>
                <w:sz w:val="20"/>
                <w:szCs w:val="20"/>
              </w:rPr>
              <w:t>223</w:t>
            </w:r>
          </w:p>
        </w:tc>
        <w:tc>
          <w:tcPr>
            <w:tcW w:w="2977" w:type="dxa"/>
            <w:vMerge/>
            <w:tcMar/>
          </w:tcPr>
          <w:p w:rsidRPr="00680CE0" w:rsidR="00984050" w:rsidRDefault="00984050" w14:paraId="16A3F318" w14:textId="77777777">
            <w:pPr>
              <w:rPr>
                <w:rFonts w:ascii="Arial" w:hAnsi="Arial" w:cs="Arial"/>
                <w:sz w:val="20"/>
                <w:szCs w:val="20"/>
              </w:rPr>
            </w:pPr>
          </w:p>
        </w:tc>
        <w:tc>
          <w:tcPr>
            <w:tcW w:w="1843" w:type="dxa"/>
            <w:vMerge/>
            <w:tcMar/>
          </w:tcPr>
          <w:p w:rsidRPr="00680CE0" w:rsidR="00984050" w:rsidRDefault="00984050" w14:paraId="2AB1A853" w14:textId="77777777">
            <w:pPr>
              <w:rPr>
                <w:rFonts w:ascii="Arial" w:hAnsi="Arial" w:cs="Arial"/>
                <w:sz w:val="20"/>
                <w:szCs w:val="20"/>
              </w:rPr>
            </w:pPr>
          </w:p>
        </w:tc>
      </w:tr>
    </w:tbl>
    <w:p w:rsidRPr="00680CE0" w:rsidR="008F7DC3" w:rsidP="008F7DC3" w:rsidRDefault="008F7DC3" w14:paraId="6149A5B2" w14:textId="79A48339">
      <w:pPr>
        <w:spacing w:after="0"/>
        <w:rPr>
          <w:rFonts w:ascii="Arial" w:hAnsi="Arial" w:cs="Arial"/>
        </w:rPr>
      </w:pPr>
      <w:r w:rsidRPr="00680CE0">
        <w:rPr>
          <w:rFonts w:ascii="Arial" w:hAnsi="Arial" w:eastAsia="Arial" w:cs="Arial"/>
          <w:b/>
          <w:bCs/>
          <w:sz w:val="20"/>
          <w:szCs w:val="20"/>
        </w:rPr>
        <w:t>PPG pupils within other groups</w:t>
      </w:r>
    </w:p>
    <w:p w:rsidRPr="00680CE0" w:rsidR="00A73FAD" w:rsidP="00D80913" w:rsidRDefault="008F7DC3" w14:paraId="68A0FD17" w14:textId="1E1F2945">
      <w:pPr>
        <w:rPr>
          <w:rFonts w:ascii="Arial" w:hAnsi="Arial" w:eastAsia="Arial" w:cs="Arial"/>
          <w:b/>
          <w:bCs/>
          <w:sz w:val="20"/>
          <w:szCs w:val="20"/>
        </w:rPr>
      </w:pPr>
      <w:r w:rsidRPr="00680CE0">
        <w:rPr>
          <w:rFonts w:ascii="Arial" w:hAnsi="Arial" w:eastAsia="Arial" w:cs="Arial"/>
          <w:b/>
          <w:bCs/>
          <w:sz w:val="20"/>
          <w:szCs w:val="20"/>
        </w:rPr>
        <w:t>% of PPG pupils that are :</w:t>
      </w:r>
    </w:p>
    <w:p w:rsidRPr="009409FA" w:rsidR="00D80913" w:rsidP="00D80913" w:rsidRDefault="00D80913" w14:paraId="21222658" w14:textId="5CBD02B7">
      <w:pPr>
        <w:rPr>
          <w:rFonts w:ascii="Arial" w:hAnsi="Arial" w:eastAsia="Arial" w:cs="Arial"/>
          <w:b w:val="1"/>
          <w:bCs w:val="1"/>
          <w:sz w:val="20"/>
          <w:szCs w:val="20"/>
          <w:highlight w:val="yellow"/>
        </w:rPr>
      </w:pPr>
      <w:r w:rsidRPr="20047497" w:rsidR="00D80913">
        <w:rPr>
          <w:rFonts w:ascii="Arial" w:hAnsi="Arial" w:eastAsia="Arial" w:cs="Arial"/>
          <w:b w:val="1"/>
          <w:bCs w:val="1"/>
          <w:sz w:val="20"/>
          <w:szCs w:val="20"/>
        </w:rPr>
        <w:t xml:space="preserve">SEND= </w:t>
      </w:r>
      <w:r w:rsidRPr="20047497" w:rsidR="00643CA9">
        <w:rPr>
          <w:rFonts w:ascii="Arial" w:hAnsi="Arial" w:eastAsia="Arial" w:cs="Arial"/>
          <w:b w:val="1"/>
          <w:bCs w:val="1"/>
          <w:sz w:val="20"/>
          <w:szCs w:val="20"/>
        </w:rPr>
        <w:t>27% (50/185)</w:t>
      </w:r>
    </w:p>
    <w:p w:rsidRPr="009409FA" w:rsidR="00D80913" w:rsidP="20047497" w:rsidRDefault="00D80913" w14:paraId="3625CF0B" w14:textId="406516E9">
      <w:pPr>
        <w:rPr>
          <w:rFonts w:ascii="Arial" w:hAnsi="Arial" w:eastAsia="Arial" w:cs="Arial"/>
          <w:b w:val="1"/>
          <w:bCs w:val="1"/>
          <w:sz w:val="20"/>
          <w:szCs w:val="20"/>
        </w:rPr>
      </w:pPr>
      <w:r w:rsidRPr="20047497" w:rsidR="00D80913">
        <w:rPr>
          <w:rFonts w:ascii="Arial" w:hAnsi="Arial" w:eastAsia="Arial" w:cs="Arial"/>
          <w:b w:val="1"/>
          <w:bCs w:val="1"/>
          <w:sz w:val="20"/>
          <w:szCs w:val="20"/>
        </w:rPr>
        <w:t xml:space="preserve">EAL </w:t>
      </w:r>
      <w:r w:rsidRPr="20047497" w:rsidR="00D80913">
        <w:rPr>
          <w:rFonts w:ascii="Arial" w:hAnsi="Arial" w:eastAsia="Arial" w:cs="Arial"/>
          <w:b w:val="1"/>
          <w:bCs w:val="1"/>
          <w:sz w:val="20"/>
          <w:szCs w:val="20"/>
        </w:rPr>
        <w:t>=</w:t>
      </w:r>
      <w:r w:rsidRPr="20047497" w:rsidR="0D723649">
        <w:rPr>
          <w:rFonts w:ascii="Arial" w:hAnsi="Arial" w:eastAsia="Arial" w:cs="Arial"/>
          <w:b w:val="1"/>
          <w:bCs w:val="1"/>
          <w:sz w:val="20"/>
          <w:szCs w:val="20"/>
        </w:rPr>
        <w:t xml:space="preserve"> </w:t>
      </w:r>
      <w:r w:rsidRPr="20047497" w:rsidR="00D80913">
        <w:rPr>
          <w:rFonts w:ascii="Arial" w:hAnsi="Arial" w:eastAsia="Arial" w:cs="Arial"/>
          <w:b w:val="1"/>
          <w:bCs w:val="1"/>
          <w:sz w:val="20"/>
          <w:szCs w:val="20"/>
        </w:rPr>
        <w:t xml:space="preserve"> </w:t>
      </w:r>
      <w:r w:rsidRPr="20047497" w:rsidR="00643CA9">
        <w:rPr>
          <w:rFonts w:ascii="Arial" w:hAnsi="Arial" w:eastAsia="Arial" w:cs="Arial"/>
          <w:b w:val="1"/>
          <w:bCs w:val="1"/>
          <w:sz w:val="20"/>
          <w:szCs w:val="20"/>
        </w:rPr>
        <w:t>2</w:t>
      </w:r>
      <w:r w:rsidRPr="20047497" w:rsidR="452C52F4">
        <w:rPr>
          <w:rFonts w:ascii="Arial" w:hAnsi="Arial" w:eastAsia="Arial" w:cs="Arial"/>
          <w:b w:val="1"/>
          <w:bCs w:val="1"/>
          <w:sz w:val="20"/>
          <w:szCs w:val="20"/>
        </w:rPr>
        <w:t>8</w:t>
      </w:r>
      <w:r w:rsidRPr="20047497" w:rsidR="00643CA9">
        <w:rPr>
          <w:rFonts w:ascii="Arial" w:hAnsi="Arial" w:eastAsia="Arial" w:cs="Arial"/>
          <w:b w:val="1"/>
          <w:bCs w:val="1"/>
          <w:sz w:val="20"/>
          <w:szCs w:val="20"/>
        </w:rPr>
        <w:t xml:space="preserve">% </w:t>
      </w:r>
      <w:r w:rsidRPr="20047497" w:rsidR="00643CA9">
        <w:rPr>
          <w:rFonts w:ascii="Arial" w:hAnsi="Arial" w:eastAsia="Arial" w:cs="Arial"/>
          <w:b w:val="1"/>
          <w:bCs w:val="1"/>
          <w:sz w:val="20"/>
          <w:szCs w:val="20"/>
        </w:rPr>
        <w:t>(</w:t>
      </w:r>
      <w:r w:rsidRPr="20047497" w:rsidR="70DCEB06">
        <w:rPr>
          <w:rFonts w:ascii="Arial" w:hAnsi="Arial" w:eastAsia="Arial" w:cs="Arial"/>
          <w:b w:val="1"/>
          <w:bCs w:val="1"/>
          <w:sz w:val="20"/>
          <w:szCs w:val="20"/>
        </w:rPr>
        <w:t>51</w:t>
      </w:r>
      <w:r w:rsidRPr="20047497" w:rsidR="00643CA9">
        <w:rPr>
          <w:rFonts w:ascii="Arial" w:hAnsi="Arial" w:eastAsia="Arial" w:cs="Arial"/>
          <w:b w:val="1"/>
          <w:bCs w:val="1"/>
          <w:sz w:val="20"/>
          <w:szCs w:val="20"/>
        </w:rPr>
        <w:t>/185)</w:t>
      </w:r>
    </w:p>
    <w:p w:rsidR="00A73FAD" w:rsidP="00D80913" w:rsidRDefault="00D80913" w14:paraId="031A58F0" w14:textId="2CB9E6E0">
      <w:pPr>
        <w:rPr>
          <w:rFonts w:ascii="Arial" w:hAnsi="Arial" w:eastAsia="Arial" w:cs="Arial"/>
          <w:b w:val="1"/>
          <w:bCs w:val="1"/>
          <w:sz w:val="20"/>
          <w:szCs w:val="20"/>
        </w:rPr>
      </w:pPr>
      <w:r w:rsidRPr="20047497" w:rsidR="00D80913">
        <w:rPr>
          <w:rFonts w:ascii="Arial" w:hAnsi="Arial" w:eastAsia="Arial" w:cs="Arial"/>
          <w:b w:val="1"/>
          <w:bCs w:val="1"/>
          <w:sz w:val="20"/>
          <w:szCs w:val="20"/>
        </w:rPr>
        <w:t xml:space="preserve">LAC= </w:t>
      </w:r>
      <w:r w:rsidRPr="20047497" w:rsidR="55FF6292">
        <w:rPr>
          <w:rFonts w:ascii="Arial" w:hAnsi="Arial" w:eastAsia="Arial" w:cs="Arial"/>
          <w:b w:val="1"/>
          <w:bCs w:val="1"/>
          <w:sz w:val="20"/>
          <w:szCs w:val="20"/>
        </w:rPr>
        <w:t xml:space="preserve">   2</w:t>
      </w:r>
      <w:r w:rsidRPr="20047497" w:rsidR="00643CA9">
        <w:rPr>
          <w:rFonts w:ascii="Arial" w:hAnsi="Arial" w:eastAsia="Arial" w:cs="Arial"/>
          <w:b w:val="1"/>
          <w:bCs w:val="1"/>
          <w:sz w:val="20"/>
          <w:szCs w:val="20"/>
        </w:rPr>
        <w:t xml:space="preserve">% </w:t>
      </w:r>
      <w:r w:rsidRPr="20047497" w:rsidR="3D3DA75A">
        <w:rPr>
          <w:rFonts w:ascii="Arial" w:hAnsi="Arial" w:eastAsia="Arial" w:cs="Arial"/>
          <w:b w:val="1"/>
          <w:bCs w:val="1"/>
          <w:sz w:val="20"/>
          <w:szCs w:val="20"/>
        </w:rPr>
        <w:t xml:space="preserve">  </w:t>
      </w:r>
      <w:r w:rsidRPr="20047497" w:rsidR="00643CA9">
        <w:rPr>
          <w:rFonts w:ascii="Arial" w:hAnsi="Arial" w:eastAsia="Arial" w:cs="Arial"/>
          <w:b w:val="1"/>
          <w:bCs w:val="1"/>
          <w:sz w:val="20"/>
          <w:szCs w:val="20"/>
        </w:rPr>
        <w:t>(</w:t>
      </w:r>
      <w:r w:rsidRPr="20047497" w:rsidR="30C946C7">
        <w:rPr>
          <w:rFonts w:ascii="Arial" w:hAnsi="Arial" w:eastAsia="Arial" w:cs="Arial"/>
          <w:b w:val="1"/>
          <w:bCs w:val="1"/>
          <w:sz w:val="20"/>
          <w:szCs w:val="20"/>
        </w:rPr>
        <w:t>4</w:t>
      </w:r>
      <w:r w:rsidRPr="20047497" w:rsidR="00643CA9">
        <w:rPr>
          <w:rFonts w:ascii="Arial" w:hAnsi="Arial" w:eastAsia="Arial" w:cs="Arial"/>
          <w:b w:val="1"/>
          <w:bCs w:val="1"/>
          <w:sz w:val="20"/>
          <w:szCs w:val="20"/>
        </w:rPr>
        <w:t>/185)</w:t>
      </w:r>
    </w:p>
    <w:p w:rsidRPr="00680CE0" w:rsidR="000518DA" w:rsidP="00D80913" w:rsidRDefault="000518DA" w14:paraId="1AEF03BB" w14:textId="77777777">
      <w:pPr>
        <w:rPr>
          <w:rFonts w:ascii="Arial" w:hAnsi="Arial" w:eastAsia="Arial" w:cs="Arial"/>
          <w:b/>
          <w:bCs/>
          <w:sz w:val="20"/>
          <w:szCs w:val="20"/>
        </w:rPr>
      </w:pPr>
    </w:p>
    <w:tbl>
      <w:tblPr>
        <w:tblStyle w:val="TableGrid1"/>
        <w:tblW w:w="15417" w:type="dxa"/>
        <w:tblInd w:w="-731" w:type="dxa"/>
        <w:tblCellMar>
          <w:top w:w="63" w:type="dxa"/>
          <w:left w:w="107" w:type="dxa"/>
        </w:tblCellMar>
        <w:tblLook w:val="04A0" w:firstRow="1" w:lastRow="0" w:firstColumn="1" w:lastColumn="0" w:noHBand="0" w:noVBand="1"/>
      </w:tblPr>
      <w:tblGrid>
        <w:gridCol w:w="5551"/>
        <w:gridCol w:w="5248"/>
        <w:gridCol w:w="4618"/>
      </w:tblGrid>
      <w:tr w:rsidRPr="00680CE0" w:rsidR="00E1793F" w:rsidTr="20047497" w14:paraId="77D30230" w14:textId="77777777">
        <w:trPr>
          <w:trHeight w:val="376"/>
        </w:trPr>
        <w:tc>
          <w:tcPr>
            <w:tcW w:w="5551" w:type="dxa"/>
            <w:tcBorders>
              <w:top w:val="single" w:color="000000" w:themeColor="text1" w:sz="4" w:space="0"/>
              <w:left w:val="single" w:color="000000" w:themeColor="text1" w:sz="4" w:space="0"/>
              <w:bottom w:val="single" w:color="000000" w:themeColor="text1" w:sz="4" w:space="0"/>
              <w:right w:val="nil"/>
            </w:tcBorders>
            <w:shd w:val="clear" w:color="auto" w:fill="0070C0"/>
            <w:tcMar/>
          </w:tcPr>
          <w:p w:rsidRPr="00680CE0" w:rsidR="00E1793F" w:rsidP="2C466CFF" w:rsidRDefault="00984050" w14:paraId="69F6B671" w14:textId="43BA27ED">
            <w:pPr>
              <w:rPr>
                <w:rFonts w:ascii="Arial" w:hAnsi="Arial" w:eastAsia="Arial" w:cs="Arial"/>
                <w:b/>
                <w:bCs/>
                <w:color w:val="FFFFFF" w:themeColor="background1"/>
                <w:sz w:val="20"/>
                <w:szCs w:val="20"/>
              </w:rPr>
            </w:pPr>
            <w:r w:rsidRPr="2C466CFF">
              <w:rPr>
                <w:rFonts w:ascii="Arial" w:hAnsi="Arial" w:eastAsia="Arial" w:cs="Arial"/>
                <w:b/>
                <w:bCs/>
                <w:color w:val="FFFFFF" w:themeColor="background1"/>
                <w:sz w:val="20"/>
                <w:szCs w:val="20"/>
              </w:rPr>
              <w:lastRenderedPageBreak/>
              <w:t>Current attainment  - July 20</w:t>
            </w:r>
            <w:r w:rsidRPr="2C466CFF" w:rsidR="6C924E92">
              <w:rPr>
                <w:rFonts w:ascii="Arial" w:hAnsi="Arial" w:eastAsia="Arial" w:cs="Arial"/>
                <w:b/>
                <w:bCs/>
                <w:color w:val="FFFFFF" w:themeColor="background1"/>
                <w:sz w:val="20"/>
                <w:szCs w:val="20"/>
              </w:rPr>
              <w:t>21</w:t>
            </w:r>
            <w:r w:rsidRPr="2C466CFF">
              <w:rPr>
                <w:rFonts w:ascii="Arial" w:hAnsi="Arial" w:eastAsia="Arial" w:cs="Arial"/>
                <w:b/>
                <w:bCs/>
                <w:color w:val="FFFFFF" w:themeColor="background1"/>
                <w:sz w:val="20"/>
                <w:szCs w:val="20"/>
              </w:rPr>
              <w:t xml:space="preserve"> (All PPG)</w:t>
            </w:r>
          </w:p>
        </w:tc>
        <w:tc>
          <w:tcPr>
            <w:tcW w:w="5248" w:type="dxa"/>
            <w:tcBorders>
              <w:top w:val="single" w:color="000000" w:themeColor="text1" w:sz="4" w:space="0"/>
              <w:left w:val="nil"/>
              <w:bottom w:val="single" w:color="FFFFFF" w:themeColor="background1" w:sz="23" w:space="0"/>
              <w:right w:val="nil"/>
            </w:tcBorders>
            <w:shd w:val="clear" w:color="auto" w:fill="0070C0"/>
            <w:tcMar/>
          </w:tcPr>
          <w:p w:rsidRPr="00680CE0" w:rsidR="00E1793F" w:rsidRDefault="00E1793F" w14:paraId="38C20FCD" w14:textId="77777777">
            <w:pPr>
              <w:rPr>
                <w:rFonts w:ascii="Arial" w:hAnsi="Arial" w:cs="Arial"/>
                <w:sz w:val="20"/>
                <w:szCs w:val="20"/>
              </w:rPr>
            </w:pPr>
          </w:p>
        </w:tc>
        <w:tc>
          <w:tcPr>
            <w:tcW w:w="4618" w:type="dxa"/>
            <w:tcBorders>
              <w:top w:val="single" w:color="000000" w:themeColor="text1" w:sz="4" w:space="0"/>
              <w:left w:val="nil"/>
              <w:bottom w:val="single" w:color="FFFFFF" w:themeColor="background1" w:sz="23" w:space="0"/>
              <w:right w:val="single" w:color="000000" w:themeColor="text1" w:sz="4" w:space="0"/>
            </w:tcBorders>
            <w:shd w:val="clear" w:color="auto" w:fill="0070C0"/>
            <w:tcMar/>
          </w:tcPr>
          <w:p w:rsidRPr="00680CE0" w:rsidR="00E1793F" w:rsidRDefault="00E1793F" w14:paraId="07E503E4" w14:textId="77777777">
            <w:pPr>
              <w:rPr>
                <w:rFonts w:ascii="Arial" w:hAnsi="Arial" w:cs="Arial"/>
                <w:sz w:val="20"/>
                <w:szCs w:val="20"/>
              </w:rPr>
            </w:pPr>
          </w:p>
        </w:tc>
      </w:tr>
      <w:tr w:rsidRPr="00680CE0" w:rsidR="00E1793F" w:rsidTr="20047497" w14:paraId="45A15C7F" w14:textId="77777777">
        <w:trPr>
          <w:trHeight w:val="1035"/>
        </w:trPr>
        <w:tc>
          <w:tcPr>
            <w:tcW w:w="5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E1793F" w:rsidRDefault="00E116E8" w14:paraId="7507ECC3" w14:textId="77777777">
            <w:pPr>
              <w:ind w:left="720"/>
              <w:rPr>
                <w:rFonts w:ascii="Arial" w:hAnsi="Arial" w:cs="Arial"/>
                <w:sz w:val="20"/>
                <w:szCs w:val="20"/>
              </w:rPr>
            </w:pPr>
            <w:r w:rsidRPr="00680CE0">
              <w:rPr>
                <w:rFonts w:ascii="Arial" w:hAnsi="Arial" w:eastAsia="Arial" w:cs="Arial"/>
                <w:sz w:val="20"/>
                <w:szCs w:val="20"/>
              </w:rPr>
              <w:t xml:space="preserve"> </w:t>
            </w:r>
          </w:p>
        </w:tc>
        <w:tc>
          <w:tcPr>
            <w:tcW w:w="5248" w:type="dxa"/>
            <w:tcBorders>
              <w:top w:val="single" w:color="FFFFFF" w:themeColor="background1" w:sz="23" w:space="0"/>
              <w:left w:val="single" w:color="000000" w:themeColor="text1" w:sz="4" w:space="0"/>
              <w:bottom w:val="single" w:color="000000" w:themeColor="text1" w:sz="4" w:space="0"/>
              <w:right w:val="single" w:color="000000" w:themeColor="text1" w:sz="4" w:space="0"/>
            </w:tcBorders>
            <w:tcMar/>
          </w:tcPr>
          <w:p w:rsidRPr="00680CE0" w:rsidR="00E1793F" w:rsidP="2C466CFF" w:rsidRDefault="005E580C" w14:paraId="4C12E276" w14:textId="2BD9C205">
            <w:pPr>
              <w:ind w:right="111"/>
              <w:jc w:val="center"/>
              <w:rPr>
                <w:rFonts w:ascii="Arial" w:hAnsi="Arial" w:eastAsia="Arial" w:cs="Arial"/>
                <w:i/>
                <w:iCs/>
                <w:sz w:val="20"/>
                <w:szCs w:val="20"/>
              </w:rPr>
            </w:pPr>
            <w:r w:rsidRPr="2C466CFF">
              <w:rPr>
                <w:rFonts w:ascii="Arial" w:hAnsi="Arial" w:eastAsia="Arial" w:cs="Arial"/>
                <w:i/>
                <w:iCs/>
                <w:sz w:val="20"/>
                <w:szCs w:val="20"/>
              </w:rPr>
              <w:t>Pupils eligible for PP July 202</w:t>
            </w:r>
            <w:r w:rsidRPr="2C466CFF" w:rsidR="01E9DC20">
              <w:rPr>
                <w:rFonts w:ascii="Arial" w:hAnsi="Arial" w:eastAsia="Arial" w:cs="Arial"/>
                <w:i/>
                <w:iCs/>
                <w:sz w:val="20"/>
                <w:szCs w:val="20"/>
              </w:rPr>
              <w:t>1</w:t>
            </w:r>
          </w:p>
        </w:tc>
        <w:tc>
          <w:tcPr>
            <w:tcW w:w="4618" w:type="dxa"/>
            <w:tcBorders>
              <w:top w:val="single" w:color="FFFFFF" w:themeColor="background1" w:sz="23" w:space="0"/>
              <w:left w:val="single" w:color="000000" w:themeColor="text1" w:sz="4" w:space="0"/>
              <w:bottom w:val="single" w:color="000000" w:themeColor="text1" w:sz="4" w:space="0"/>
              <w:right w:val="single" w:color="000000" w:themeColor="text1" w:sz="4" w:space="0"/>
            </w:tcBorders>
            <w:tcMar/>
          </w:tcPr>
          <w:p w:rsidRPr="00680CE0" w:rsidR="00E1793F" w:rsidP="00C54AEE" w:rsidRDefault="00E116E8" w14:paraId="0B8698D2" w14:textId="7DB9FE9B">
            <w:pPr>
              <w:ind w:left="12"/>
              <w:jc w:val="center"/>
              <w:rPr>
                <w:rFonts w:ascii="Arial" w:hAnsi="Arial" w:cs="Arial"/>
                <w:sz w:val="20"/>
                <w:szCs w:val="20"/>
              </w:rPr>
            </w:pPr>
            <w:r w:rsidRPr="2C466CFF">
              <w:rPr>
                <w:rFonts w:ascii="Arial" w:hAnsi="Arial" w:eastAsia="Arial" w:cs="Arial"/>
                <w:i/>
                <w:iCs/>
                <w:sz w:val="20"/>
                <w:szCs w:val="20"/>
              </w:rPr>
              <w:t>Pupils not e</w:t>
            </w:r>
            <w:r w:rsidRPr="2C466CFF" w:rsidR="005E580C">
              <w:rPr>
                <w:rFonts w:ascii="Arial" w:hAnsi="Arial" w:eastAsia="Arial" w:cs="Arial"/>
                <w:i/>
                <w:iCs/>
                <w:sz w:val="20"/>
                <w:szCs w:val="20"/>
              </w:rPr>
              <w:t>ligible for PP July 202</w:t>
            </w:r>
            <w:r w:rsidRPr="2C466CFF" w:rsidR="7E3AE3A8">
              <w:rPr>
                <w:rFonts w:ascii="Arial" w:hAnsi="Arial" w:eastAsia="Arial" w:cs="Arial"/>
                <w:i/>
                <w:iCs/>
                <w:sz w:val="20"/>
                <w:szCs w:val="20"/>
              </w:rPr>
              <w:t>1</w:t>
            </w:r>
          </w:p>
        </w:tc>
      </w:tr>
      <w:tr w:rsidRPr="00680CE0" w:rsidR="00E1793F" w:rsidTr="20047497" w14:paraId="1FC902EC" w14:textId="77777777">
        <w:trPr>
          <w:trHeight w:val="392"/>
        </w:trPr>
        <w:tc>
          <w:tcPr>
            <w:tcW w:w="5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680CE0" w:rsidR="00E1793F" w:rsidP="00FA071F" w:rsidRDefault="00E116E8" w14:paraId="5A66546B" w14:textId="77777777">
            <w:pPr>
              <w:jc w:val="center"/>
              <w:rPr>
                <w:rFonts w:ascii="Arial" w:hAnsi="Arial" w:cs="Arial"/>
                <w:sz w:val="20"/>
                <w:szCs w:val="20"/>
              </w:rPr>
            </w:pPr>
            <w:r w:rsidRPr="20047497" w:rsidR="00E116E8">
              <w:rPr>
                <w:rFonts w:ascii="Arial" w:hAnsi="Arial" w:eastAsia="Arial" w:cs="Arial"/>
                <w:b w:val="1"/>
                <w:bCs w:val="1"/>
                <w:sz w:val="20"/>
                <w:szCs w:val="20"/>
              </w:rPr>
              <w:t xml:space="preserve">% </w:t>
            </w:r>
            <w:proofErr w:type="gramStart"/>
            <w:r w:rsidRPr="20047497" w:rsidR="00E116E8">
              <w:rPr>
                <w:rFonts w:ascii="Arial" w:hAnsi="Arial" w:eastAsia="Arial" w:cs="Arial"/>
                <w:b w:val="1"/>
                <w:bCs w:val="1"/>
                <w:sz w:val="20"/>
                <w:szCs w:val="20"/>
              </w:rPr>
              <w:t>meeting</w:t>
            </w:r>
            <w:proofErr w:type="gramEnd"/>
            <w:r w:rsidRPr="20047497" w:rsidR="00E116E8">
              <w:rPr>
                <w:rFonts w:ascii="Arial" w:hAnsi="Arial" w:eastAsia="Arial" w:cs="Arial"/>
                <w:b w:val="1"/>
                <w:bCs w:val="1"/>
                <w:sz w:val="20"/>
                <w:szCs w:val="20"/>
              </w:rPr>
              <w:t xml:space="preserve"> Good Level of Development in EYFS</w:t>
            </w:r>
          </w:p>
        </w:tc>
        <w:tc>
          <w:tcPr>
            <w:tcW w:w="52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680CE0" w:rsidR="00E1793F" w:rsidP="20047497" w:rsidRDefault="000878EF" w14:paraId="22C1765F" w14:textId="347810A6">
            <w:pPr>
              <w:ind w:left="78"/>
              <w:jc w:val="center"/>
              <w:rPr>
                <w:rFonts w:ascii="Arial" w:hAnsi="Arial" w:cs="Arial"/>
                <w:b w:val="1"/>
                <w:bCs w:val="1"/>
                <w:sz w:val="20"/>
                <w:szCs w:val="20"/>
              </w:rPr>
            </w:pPr>
            <w:r w:rsidRPr="20047497" w:rsidR="000878EF">
              <w:rPr>
                <w:rFonts w:ascii="Arial" w:hAnsi="Arial" w:cs="Arial"/>
                <w:b w:val="1"/>
                <w:bCs w:val="1"/>
                <w:sz w:val="20"/>
                <w:szCs w:val="20"/>
              </w:rPr>
              <w:t xml:space="preserve">      </w:t>
            </w:r>
            <w:r w:rsidRPr="20047497" w:rsidR="701A0955">
              <w:rPr>
                <w:rFonts w:ascii="Arial" w:hAnsi="Arial" w:cs="Arial"/>
                <w:b w:val="1"/>
                <w:bCs w:val="1"/>
                <w:sz w:val="20"/>
                <w:szCs w:val="20"/>
              </w:rPr>
              <w:t>4%</w:t>
            </w:r>
            <w:r w:rsidRPr="20047497" w:rsidR="000878EF">
              <w:rPr>
                <w:rFonts w:ascii="Arial" w:hAnsi="Arial" w:cs="Arial"/>
                <w:b w:val="1"/>
                <w:bCs w:val="1"/>
                <w:sz w:val="20"/>
                <w:szCs w:val="20"/>
              </w:rPr>
              <w:t xml:space="preserve"> </w:t>
            </w:r>
          </w:p>
        </w:tc>
        <w:tc>
          <w:tcPr>
            <w:tcW w:w="4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680CE0" w:rsidR="00E1793F" w:rsidP="20047497" w:rsidRDefault="00E1793F" w14:paraId="72E6EAC2" w14:textId="11C6B1DE">
            <w:pPr>
              <w:ind w:right="104"/>
              <w:jc w:val="center"/>
              <w:rPr>
                <w:rFonts w:ascii="Arial" w:hAnsi="Arial" w:cs="Arial"/>
                <w:b w:val="1"/>
                <w:bCs w:val="1"/>
                <w:sz w:val="20"/>
                <w:szCs w:val="20"/>
              </w:rPr>
            </w:pPr>
            <w:r w:rsidRPr="20047497" w:rsidR="53DEE3A0">
              <w:rPr>
                <w:rFonts w:ascii="Arial" w:hAnsi="Arial" w:cs="Arial"/>
                <w:b w:val="1"/>
                <w:bCs w:val="1"/>
                <w:sz w:val="20"/>
                <w:szCs w:val="20"/>
              </w:rPr>
              <w:t>25%</w:t>
            </w:r>
          </w:p>
        </w:tc>
      </w:tr>
      <w:tr w:rsidRPr="00680CE0" w:rsidR="000518DA" w:rsidTr="20047497" w14:paraId="151D53A8" w14:textId="77777777">
        <w:trPr>
          <w:trHeight w:val="392"/>
        </w:trPr>
        <w:tc>
          <w:tcPr>
            <w:tcW w:w="5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680CE0" w:rsidR="000518DA" w:rsidP="000518DA" w:rsidRDefault="000518DA" w14:paraId="7D81E7AE" w14:textId="77777777">
            <w:pPr>
              <w:jc w:val="center"/>
              <w:rPr>
                <w:rFonts w:ascii="Arial" w:hAnsi="Arial" w:cs="Arial"/>
                <w:sz w:val="20"/>
                <w:szCs w:val="20"/>
              </w:rPr>
            </w:pPr>
            <w:r w:rsidRPr="00680CE0">
              <w:rPr>
                <w:rFonts w:ascii="Arial" w:hAnsi="Arial" w:eastAsia="Arial" w:cs="Arial"/>
                <w:b/>
                <w:sz w:val="20"/>
                <w:szCs w:val="20"/>
              </w:rPr>
              <w:t>% achieving age expectations in Year 1 Phonics</w:t>
            </w:r>
          </w:p>
          <w:p w:rsidRPr="00680CE0" w:rsidR="000518DA" w:rsidP="000518DA" w:rsidRDefault="000518DA" w14:paraId="7BA1F724" w14:textId="77777777">
            <w:pPr>
              <w:jc w:val="center"/>
              <w:rPr>
                <w:rFonts w:ascii="Arial" w:hAnsi="Arial" w:cs="Arial"/>
                <w:sz w:val="20"/>
                <w:szCs w:val="20"/>
              </w:rPr>
            </w:pPr>
            <w:r w:rsidRPr="00680CE0">
              <w:rPr>
                <w:rFonts w:ascii="Arial" w:hAnsi="Arial" w:eastAsia="Arial" w:cs="Arial"/>
                <w:b/>
                <w:sz w:val="20"/>
                <w:szCs w:val="20"/>
              </w:rPr>
              <w:t>Screening Check</w:t>
            </w:r>
          </w:p>
        </w:tc>
        <w:tc>
          <w:tcPr>
            <w:tcW w:w="5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680CE0" w:rsidR="000518DA" w:rsidP="20047497" w:rsidRDefault="000518DA" w14:paraId="0F9326E1" w14:textId="23D84056">
            <w:pPr>
              <w:ind w:left="190"/>
              <w:jc w:val="center"/>
              <w:rPr>
                <w:rFonts w:ascii="Arial" w:hAnsi="Arial" w:cs="Arial"/>
                <w:b w:val="1"/>
                <w:bCs w:val="1"/>
                <w:sz w:val="20"/>
                <w:szCs w:val="20"/>
              </w:rPr>
            </w:pPr>
            <w:r w:rsidRPr="20047497" w:rsidR="000518DA">
              <w:rPr>
                <w:rStyle w:val="normaltextrun"/>
                <w:rFonts w:ascii="Arial" w:hAnsi="Arial" w:cs="Arial"/>
                <w:b w:val="1"/>
                <w:bCs w:val="1"/>
                <w:sz w:val="20"/>
                <w:szCs w:val="20"/>
              </w:rPr>
              <w:t>34%</w:t>
            </w:r>
            <w:r w:rsidRPr="20047497" w:rsidR="000518DA">
              <w:rPr>
                <w:rStyle w:val="eop"/>
                <w:rFonts w:ascii="Arial" w:hAnsi="Arial" w:cs="Arial"/>
                <w:b w:val="1"/>
                <w:bCs w:val="1"/>
                <w:sz w:val="20"/>
                <w:szCs w:val="20"/>
              </w:rPr>
              <w:t> </w:t>
            </w:r>
          </w:p>
        </w:tc>
        <w:tc>
          <w:tcPr>
            <w:tcW w:w="46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680CE0" w:rsidR="000518DA" w:rsidP="20047497" w:rsidRDefault="000518DA" w14:paraId="1B473086" w14:textId="4CE19595">
            <w:pPr>
              <w:ind w:left="10"/>
              <w:jc w:val="center"/>
              <w:rPr>
                <w:rFonts w:ascii="Arial" w:hAnsi="Arial" w:cs="Arial"/>
                <w:b w:val="1"/>
                <w:bCs w:val="1"/>
                <w:sz w:val="20"/>
                <w:szCs w:val="20"/>
              </w:rPr>
            </w:pPr>
            <w:r w:rsidRPr="20047497" w:rsidR="000518DA">
              <w:rPr>
                <w:rStyle w:val="normaltextrun"/>
                <w:rFonts w:ascii="Arial" w:hAnsi="Arial" w:cs="Arial"/>
                <w:b w:val="1"/>
                <w:bCs w:val="1"/>
                <w:sz w:val="20"/>
                <w:szCs w:val="20"/>
              </w:rPr>
              <w:t>43%</w:t>
            </w:r>
            <w:r w:rsidRPr="20047497" w:rsidR="000518DA">
              <w:rPr>
                <w:rStyle w:val="eop"/>
                <w:rFonts w:ascii="Arial" w:hAnsi="Arial" w:cs="Arial"/>
                <w:b w:val="1"/>
                <w:bCs w:val="1"/>
                <w:sz w:val="20"/>
                <w:szCs w:val="20"/>
              </w:rPr>
              <w:t> </w:t>
            </w:r>
          </w:p>
        </w:tc>
      </w:tr>
      <w:tr w:rsidRPr="00680CE0" w:rsidR="000518DA" w:rsidTr="20047497" w14:paraId="785BFFC6" w14:textId="77777777">
        <w:trPr>
          <w:trHeight w:val="706"/>
        </w:trPr>
        <w:tc>
          <w:tcPr>
            <w:tcW w:w="5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680CE0" w:rsidR="000518DA" w:rsidP="000518DA" w:rsidRDefault="000518DA" w14:paraId="211F18BE" w14:textId="3B16C8AB">
            <w:pPr>
              <w:jc w:val="center"/>
              <w:rPr>
                <w:rFonts w:ascii="Arial" w:hAnsi="Arial" w:cs="Arial"/>
                <w:sz w:val="20"/>
                <w:szCs w:val="20"/>
              </w:rPr>
            </w:pPr>
            <w:r w:rsidRPr="00F62C48">
              <w:rPr>
                <w:rFonts w:ascii="Arial" w:hAnsi="Arial" w:eastAsia="Arial" w:cs="Arial"/>
                <w:b/>
                <w:sz w:val="20"/>
                <w:szCs w:val="20"/>
              </w:rPr>
              <w:t>% meeting expected standard in Reading, Writing and Maths Year 1</w:t>
            </w:r>
          </w:p>
        </w:tc>
        <w:tc>
          <w:tcPr>
            <w:tcW w:w="52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F62C48" w:rsidR="000518DA" w:rsidP="20047497" w:rsidRDefault="000518DA" w14:paraId="4623FDD1" w14:textId="77777777">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Reading   Writing   Maths</w:t>
            </w:r>
          </w:p>
          <w:p w:rsidRPr="00F62C48" w:rsidR="000518DA" w:rsidP="20047497" w:rsidRDefault="000518DA" w14:paraId="6DCD04A7" w14:textId="14FB96C7">
            <w:pPr>
              <w:ind w:left="720"/>
              <w:jc w:val="center"/>
              <w:rPr>
                <w:rFonts w:ascii="Arial" w:hAnsi="Arial" w:eastAsia="Arial" w:cs="Arial"/>
                <w:b w:val="1"/>
                <w:bCs w:val="1"/>
                <w:sz w:val="20"/>
                <w:szCs w:val="20"/>
              </w:rPr>
            </w:pPr>
            <w:r w:rsidRPr="20047497" w:rsidR="163CCD21">
              <w:rPr>
                <w:rFonts w:ascii="Arial" w:hAnsi="Arial" w:eastAsia="Arial" w:cs="Arial"/>
                <w:b w:val="1"/>
                <w:bCs w:val="1"/>
                <w:sz w:val="20"/>
                <w:szCs w:val="20"/>
              </w:rPr>
              <w:t xml:space="preserve">           </w:t>
            </w:r>
            <w:r w:rsidRPr="20047497" w:rsidR="000518DA">
              <w:rPr>
                <w:rFonts w:ascii="Arial" w:hAnsi="Arial" w:eastAsia="Arial" w:cs="Arial"/>
                <w:b w:val="1"/>
                <w:bCs w:val="1"/>
                <w:sz w:val="20"/>
                <w:szCs w:val="20"/>
              </w:rPr>
              <w:t>26%    21%       28%</w:t>
            </w:r>
          </w:p>
          <w:p w:rsidRPr="005E580C" w:rsidR="000518DA" w:rsidP="20047497" w:rsidRDefault="000518DA" w14:paraId="4104FA27" w14:textId="34A5657D">
            <w:pPr>
              <w:ind w:left="707"/>
              <w:jc w:val="center"/>
              <w:rPr>
                <w:rFonts w:ascii="Arial" w:hAnsi="Arial" w:eastAsia="Arial" w:cs="Arial"/>
                <w:b w:val="1"/>
                <w:bCs w:val="1"/>
                <w:sz w:val="20"/>
                <w:szCs w:val="20"/>
              </w:rPr>
            </w:pPr>
            <w:r w:rsidRPr="20047497" w:rsidR="000518DA">
              <w:rPr>
                <w:rFonts w:ascii="Arial" w:hAnsi="Arial" w:eastAsia="Arial" w:cs="Arial"/>
                <w:b w:val="1"/>
                <w:bCs w:val="1"/>
                <w:sz w:val="20"/>
                <w:szCs w:val="20"/>
              </w:rPr>
              <w:t xml:space="preserve">    </w:t>
            </w:r>
            <w:r w:rsidRPr="20047497" w:rsidR="000518DA">
              <w:rPr>
                <w:rFonts w:ascii="Arial" w:hAnsi="Arial" w:eastAsia="Arial" w:cs="Arial"/>
                <w:b w:val="1"/>
                <w:bCs w:val="1"/>
                <w:sz w:val="20"/>
                <w:szCs w:val="20"/>
              </w:rPr>
              <w:t>Combined 19%</w:t>
            </w:r>
          </w:p>
        </w:tc>
        <w:tc>
          <w:tcPr>
            <w:tcW w:w="4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F62C48" w:rsidR="000518DA" w:rsidP="20047497" w:rsidRDefault="000518DA" w14:paraId="3BDF47C8" w14:textId="77777777">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Reading   Writing   Maths</w:t>
            </w:r>
          </w:p>
          <w:p w:rsidRPr="00F62C48" w:rsidR="000518DA" w:rsidP="20047497" w:rsidRDefault="000518DA" w14:paraId="7FD18823" w14:textId="77777777">
            <w:pPr>
              <w:ind w:left="9"/>
              <w:jc w:val="center"/>
              <w:rPr>
                <w:rFonts w:ascii="Arial" w:hAnsi="Arial" w:eastAsia="Arial" w:cs="Arial"/>
                <w:b w:val="1"/>
                <w:bCs w:val="1"/>
                <w:sz w:val="20"/>
                <w:szCs w:val="20"/>
              </w:rPr>
            </w:pPr>
            <w:r w:rsidRPr="20047497" w:rsidR="000518DA">
              <w:rPr>
                <w:rFonts w:ascii="Arial" w:hAnsi="Arial" w:eastAsia="Arial" w:cs="Arial"/>
                <w:b w:val="1"/>
                <w:bCs w:val="1"/>
                <w:sz w:val="20"/>
                <w:szCs w:val="20"/>
              </w:rPr>
              <w:t xml:space="preserve">             38%       24%        56%</w:t>
            </w:r>
          </w:p>
          <w:p w:rsidRPr="005E580C" w:rsidR="000518DA" w:rsidP="20047497" w:rsidRDefault="000518DA" w14:paraId="76FD8ECB" w14:textId="5F618421">
            <w:pPr>
              <w:ind w:right="105"/>
              <w:jc w:val="center"/>
              <w:rPr>
                <w:rFonts w:ascii="Arial" w:hAnsi="Arial" w:eastAsia="Arial" w:cs="Arial"/>
                <w:b w:val="1"/>
                <w:bCs w:val="1"/>
                <w:sz w:val="20"/>
                <w:szCs w:val="20"/>
              </w:rPr>
            </w:pPr>
            <w:r w:rsidRPr="20047497" w:rsidR="000518DA">
              <w:rPr>
                <w:rFonts w:ascii="Arial" w:hAnsi="Arial" w:eastAsia="Arial" w:cs="Arial"/>
                <w:b w:val="1"/>
                <w:bCs w:val="1"/>
                <w:sz w:val="20"/>
                <w:szCs w:val="20"/>
              </w:rPr>
              <w:t>Combined      22%</w:t>
            </w:r>
          </w:p>
        </w:tc>
      </w:tr>
      <w:tr w:rsidRPr="00680CE0" w:rsidR="000518DA" w:rsidTr="20047497" w14:paraId="1CC42FA1" w14:textId="77777777">
        <w:trPr>
          <w:trHeight w:val="705"/>
        </w:trPr>
        <w:tc>
          <w:tcPr>
            <w:tcW w:w="5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680CE0" w:rsidR="000518DA" w:rsidP="000518DA" w:rsidRDefault="000518DA" w14:paraId="7C703CD9" w14:textId="53437EBA">
            <w:pPr>
              <w:jc w:val="center"/>
              <w:rPr>
                <w:rFonts w:ascii="Arial" w:hAnsi="Arial" w:cs="Arial"/>
                <w:sz w:val="20"/>
                <w:szCs w:val="20"/>
              </w:rPr>
            </w:pPr>
            <w:r w:rsidRPr="00F62C48">
              <w:rPr>
                <w:rFonts w:ascii="Arial" w:hAnsi="Arial" w:eastAsia="Arial" w:cs="Arial"/>
                <w:b/>
                <w:sz w:val="20"/>
                <w:szCs w:val="20"/>
              </w:rPr>
              <w:t>% meeting expected standard in Reading, Writing and Maths Year 2</w:t>
            </w:r>
          </w:p>
        </w:tc>
        <w:tc>
          <w:tcPr>
            <w:tcW w:w="52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62C48" w:rsidR="000518DA" w:rsidP="20047497" w:rsidRDefault="000518DA" w14:paraId="39FAE518" w14:textId="77777777">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Reading   Writing   Maths</w:t>
            </w:r>
          </w:p>
          <w:p w:rsidRPr="00F62C48" w:rsidR="000518DA" w:rsidP="20047497" w:rsidRDefault="000518DA" w14:paraId="69339039" w14:textId="77777777">
            <w:pPr>
              <w:ind w:left="707"/>
              <w:jc w:val="center"/>
              <w:rPr>
                <w:rFonts w:ascii="Arial" w:hAnsi="Arial" w:eastAsia="Arial" w:cs="Arial"/>
                <w:b w:val="1"/>
                <w:bCs w:val="1"/>
                <w:sz w:val="20"/>
                <w:szCs w:val="20"/>
              </w:rPr>
            </w:pPr>
            <w:r w:rsidRPr="20047497" w:rsidR="000518DA">
              <w:rPr>
                <w:rFonts w:ascii="Arial" w:hAnsi="Arial" w:eastAsia="Arial" w:cs="Arial"/>
                <w:b w:val="1"/>
                <w:bCs w:val="1"/>
                <w:sz w:val="20"/>
                <w:szCs w:val="20"/>
              </w:rPr>
              <w:t>56</w:t>
            </w:r>
            <w:proofErr w:type="gramStart"/>
            <w:r w:rsidRPr="20047497" w:rsidR="000518DA">
              <w:rPr>
                <w:rFonts w:ascii="Arial" w:hAnsi="Arial" w:eastAsia="Arial" w:cs="Arial"/>
                <w:b w:val="1"/>
                <w:bCs w:val="1"/>
                <w:sz w:val="20"/>
                <w:szCs w:val="20"/>
              </w:rPr>
              <w:t>%  26</w:t>
            </w:r>
            <w:proofErr w:type="gramEnd"/>
            <w:r w:rsidRPr="20047497" w:rsidR="000518DA">
              <w:rPr>
                <w:rFonts w:ascii="Arial" w:hAnsi="Arial" w:eastAsia="Arial" w:cs="Arial"/>
                <w:b w:val="1"/>
                <w:bCs w:val="1"/>
                <w:sz w:val="20"/>
                <w:szCs w:val="20"/>
              </w:rPr>
              <w:t>%   16%</w:t>
            </w:r>
          </w:p>
          <w:p w:rsidRPr="005E580C" w:rsidR="000518DA" w:rsidP="20047497" w:rsidRDefault="000518DA" w14:paraId="78DB3CA7" w14:textId="7A30D7FC">
            <w:pPr>
              <w:ind w:left="829"/>
              <w:jc w:val="center"/>
              <w:rPr>
                <w:rFonts w:ascii="Arial" w:hAnsi="Arial" w:eastAsia="Arial" w:cs="Arial"/>
                <w:b w:val="1"/>
                <w:bCs w:val="1"/>
                <w:sz w:val="20"/>
                <w:szCs w:val="20"/>
              </w:rPr>
            </w:pPr>
            <w:r w:rsidRPr="20047497" w:rsidR="000518DA">
              <w:rPr>
                <w:rFonts w:ascii="Arial" w:hAnsi="Arial" w:eastAsia="Arial" w:cs="Arial"/>
                <w:b w:val="1"/>
                <w:bCs w:val="1"/>
                <w:sz w:val="20"/>
                <w:szCs w:val="20"/>
              </w:rPr>
              <w:t>Combined   24%</w:t>
            </w:r>
          </w:p>
        </w:tc>
        <w:tc>
          <w:tcPr>
            <w:tcW w:w="4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F62C48" w:rsidR="000518DA" w:rsidP="20047497" w:rsidRDefault="000518DA" w14:paraId="6BEB5127" w14:textId="77777777">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Reading   Writing   Maths</w:t>
            </w:r>
          </w:p>
          <w:p w:rsidRPr="00F62C48" w:rsidR="000518DA" w:rsidP="20047497" w:rsidRDefault="000518DA" w14:paraId="3D95321D" w14:textId="77777777">
            <w:pPr>
              <w:ind w:right="105"/>
              <w:jc w:val="center"/>
              <w:rPr>
                <w:rFonts w:ascii="Arial" w:hAnsi="Arial" w:eastAsia="Arial" w:cs="Arial"/>
                <w:b w:val="1"/>
                <w:bCs w:val="1"/>
                <w:sz w:val="20"/>
                <w:szCs w:val="20"/>
              </w:rPr>
            </w:pPr>
            <w:r w:rsidRPr="20047497" w:rsidR="000518DA">
              <w:rPr>
                <w:rFonts w:ascii="Arial" w:hAnsi="Arial" w:eastAsia="Arial" w:cs="Arial"/>
                <w:b w:val="1"/>
                <w:bCs w:val="1"/>
                <w:sz w:val="20"/>
                <w:szCs w:val="20"/>
              </w:rPr>
              <w:t xml:space="preserve">                   45%    26%        41%</w:t>
            </w:r>
          </w:p>
          <w:p w:rsidRPr="005E580C" w:rsidR="000518DA" w:rsidP="20047497" w:rsidRDefault="000518DA" w14:paraId="0DB2BB32" w14:textId="1D54A4D0">
            <w:pPr>
              <w:ind w:right="105"/>
              <w:jc w:val="center"/>
              <w:rPr>
                <w:rFonts w:ascii="Arial" w:hAnsi="Arial" w:eastAsia="Arial" w:cs="Arial"/>
                <w:b w:val="1"/>
                <w:bCs w:val="1"/>
                <w:sz w:val="20"/>
                <w:szCs w:val="20"/>
              </w:rPr>
            </w:pPr>
            <w:r w:rsidRPr="20047497" w:rsidR="000518DA">
              <w:rPr>
                <w:rFonts w:ascii="Arial" w:hAnsi="Arial" w:eastAsia="Arial" w:cs="Arial"/>
                <w:b w:val="1"/>
                <w:bCs w:val="1"/>
                <w:sz w:val="20"/>
                <w:szCs w:val="20"/>
              </w:rPr>
              <w:t>Combined    22%</w:t>
            </w:r>
          </w:p>
        </w:tc>
      </w:tr>
      <w:tr w:rsidRPr="00680CE0" w:rsidR="000518DA" w:rsidTr="20047497" w14:paraId="79BD3262" w14:textId="77777777">
        <w:trPr>
          <w:trHeight w:val="683"/>
        </w:trPr>
        <w:tc>
          <w:tcPr>
            <w:tcW w:w="5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680CE0" w:rsidR="000518DA" w:rsidP="000518DA" w:rsidRDefault="000518DA" w14:paraId="2D63EB63" w14:textId="5B4FBEB9">
            <w:pPr>
              <w:jc w:val="center"/>
              <w:rPr>
                <w:rFonts w:ascii="Arial" w:hAnsi="Arial" w:cs="Arial"/>
                <w:sz w:val="20"/>
                <w:szCs w:val="20"/>
              </w:rPr>
            </w:pPr>
            <w:r w:rsidRPr="00F62C48">
              <w:rPr>
                <w:rFonts w:ascii="Arial" w:hAnsi="Arial" w:eastAsia="Arial" w:cs="Arial"/>
                <w:b/>
                <w:sz w:val="20"/>
                <w:szCs w:val="20"/>
              </w:rPr>
              <w:t>% meeting expected standard in Reading, Writing and Maths Year 3</w:t>
            </w:r>
          </w:p>
        </w:tc>
        <w:tc>
          <w:tcPr>
            <w:tcW w:w="52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F62C48" w:rsidR="000518DA" w:rsidP="20047497" w:rsidRDefault="000518DA" w14:paraId="26E54B6D" w14:textId="77777777">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Reading   Writing   Maths</w:t>
            </w:r>
          </w:p>
          <w:p w:rsidRPr="00F62C48" w:rsidR="000518DA" w:rsidP="20047497" w:rsidRDefault="000518DA" w14:paraId="458B5722" w14:textId="77777777">
            <w:pPr>
              <w:ind w:left="829"/>
              <w:jc w:val="center"/>
              <w:rPr>
                <w:rFonts w:ascii="Arial" w:hAnsi="Arial" w:eastAsia="Arial" w:cs="Arial"/>
                <w:b w:val="1"/>
                <w:bCs w:val="1"/>
                <w:sz w:val="20"/>
                <w:szCs w:val="20"/>
              </w:rPr>
            </w:pPr>
            <w:r w:rsidRPr="20047497" w:rsidR="000518DA">
              <w:rPr>
                <w:rFonts w:ascii="Arial" w:hAnsi="Arial" w:eastAsia="Arial" w:cs="Arial"/>
                <w:b w:val="1"/>
                <w:bCs w:val="1"/>
                <w:sz w:val="20"/>
                <w:szCs w:val="20"/>
              </w:rPr>
              <w:t>55%    45%   59%</w:t>
            </w:r>
          </w:p>
          <w:p w:rsidRPr="005E580C" w:rsidR="000518DA" w:rsidP="20047497" w:rsidRDefault="000518DA" w14:paraId="6D49FBC5" w14:textId="0D9A9895">
            <w:pPr>
              <w:ind w:left="828"/>
              <w:jc w:val="center"/>
              <w:rPr>
                <w:rFonts w:ascii="Arial" w:hAnsi="Arial" w:eastAsia="Arial" w:cs="Arial"/>
                <w:b w:val="1"/>
                <w:bCs w:val="1"/>
                <w:sz w:val="20"/>
                <w:szCs w:val="20"/>
              </w:rPr>
            </w:pPr>
            <w:proofErr w:type="gramStart"/>
            <w:r w:rsidRPr="20047497" w:rsidR="000518DA">
              <w:rPr>
                <w:rFonts w:ascii="Arial" w:hAnsi="Arial" w:eastAsia="Arial" w:cs="Arial"/>
                <w:b w:val="1"/>
                <w:bCs w:val="1"/>
                <w:sz w:val="20"/>
                <w:szCs w:val="20"/>
              </w:rPr>
              <w:t>Combined  41</w:t>
            </w:r>
            <w:proofErr w:type="gramEnd"/>
            <w:r w:rsidRPr="20047497" w:rsidR="000518DA">
              <w:rPr>
                <w:rFonts w:ascii="Arial" w:hAnsi="Arial" w:eastAsia="Arial" w:cs="Arial"/>
                <w:b w:val="1"/>
                <w:bCs w:val="1"/>
                <w:sz w:val="20"/>
                <w:szCs w:val="20"/>
              </w:rPr>
              <w:t>%</w:t>
            </w:r>
          </w:p>
        </w:tc>
        <w:tc>
          <w:tcPr>
            <w:tcW w:w="4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F62C48" w:rsidR="000518DA" w:rsidP="20047497" w:rsidRDefault="000518DA" w14:paraId="64C874BA" w14:textId="77777777">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Reading   Writing   Maths</w:t>
            </w:r>
          </w:p>
          <w:p w:rsidRPr="00F62C48" w:rsidR="000518DA" w:rsidP="20047497" w:rsidRDefault="000518DA" w14:paraId="7932E473" w14:textId="77777777">
            <w:pPr>
              <w:jc w:val="center"/>
              <w:rPr>
                <w:rFonts w:ascii="Arial" w:hAnsi="Arial" w:eastAsia="Arial" w:cs="Arial"/>
                <w:b w:val="1"/>
                <w:bCs w:val="1"/>
                <w:sz w:val="20"/>
                <w:szCs w:val="20"/>
              </w:rPr>
            </w:pPr>
            <w:r w:rsidRPr="20047497" w:rsidR="000518DA">
              <w:rPr>
                <w:rFonts w:ascii="Arial" w:hAnsi="Arial" w:eastAsia="Arial" w:cs="Arial"/>
                <w:b w:val="1"/>
                <w:bCs w:val="1"/>
                <w:sz w:val="20"/>
                <w:szCs w:val="20"/>
              </w:rPr>
              <w:t xml:space="preserve">                                  60%    51%      63%</w:t>
            </w:r>
          </w:p>
          <w:p w:rsidRPr="005E580C" w:rsidR="000518DA" w:rsidP="20047497" w:rsidRDefault="000518DA" w14:paraId="4A4CA75B" w14:textId="39D27E9A">
            <w:pPr>
              <w:ind w:left="9"/>
              <w:jc w:val="center"/>
              <w:rPr>
                <w:rFonts w:ascii="Arial" w:hAnsi="Arial" w:eastAsia="Arial" w:cs="Arial"/>
                <w:b w:val="1"/>
                <w:bCs w:val="1"/>
                <w:sz w:val="20"/>
                <w:szCs w:val="20"/>
              </w:rPr>
            </w:pPr>
            <w:r w:rsidRPr="20047497" w:rsidR="000518DA">
              <w:rPr>
                <w:rFonts w:ascii="Arial" w:hAnsi="Arial" w:eastAsia="Arial" w:cs="Arial"/>
                <w:b w:val="1"/>
                <w:bCs w:val="1"/>
                <w:sz w:val="20"/>
                <w:szCs w:val="20"/>
              </w:rPr>
              <w:t>Combined      50%</w:t>
            </w:r>
          </w:p>
        </w:tc>
      </w:tr>
      <w:tr w:rsidRPr="00680CE0" w:rsidR="000518DA" w:rsidTr="20047497" w14:paraId="1B1206EA" w14:textId="77777777">
        <w:trPr>
          <w:trHeight w:val="704"/>
        </w:trPr>
        <w:tc>
          <w:tcPr>
            <w:tcW w:w="5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680CE0" w:rsidR="000518DA" w:rsidP="000518DA" w:rsidRDefault="000518DA" w14:paraId="6A42E21E" w14:textId="7E6312BB">
            <w:pPr>
              <w:jc w:val="center"/>
              <w:rPr>
                <w:rFonts w:ascii="Arial" w:hAnsi="Arial" w:cs="Arial"/>
                <w:sz w:val="20"/>
                <w:szCs w:val="20"/>
              </w:rPr>
            </w:pPr>
            <w:r w:rsidRPr="00F62C48">
              <w:rPr>
                <w:rFonts w:ascii="Arial" w:hAnsi="Arial" w:eastAsia="Arial" w:cs="Arial"/>
                <w:b/>
                <w:sz w:val="20"/>
                <w:szCs w:val="20"/>
              </w:rPr>
              <w:t>% meeting expected standard in Reading, Writing and Maths Year 4</w:t>
            </w:r>
          </w:p>
        </w:tc>
        <w:tc>
          <w:tcPr>
            <w:tcW w:w="52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F62C48" w:rsidR="000518DA" w:rsidP="20047497" w:rsidRDefault="000518DA" w14:paraId="2CD77F4D" w14:textId="77777777">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Reading   Writing   Maths</w:t>
            </w:r>
          </w:p>
          <w:p w:rsidRPr="00F62C48" w:rsidR="000518DA" w:rsidP="20047497" w:rsidRDefault="000518DA" w14:paraId="623B7401" w14:textId="77777777">
            <w:pPr>
              <w:jc w:val="center"/>
              <w:rPr>
                <w:rFonts w:ascii="Arial" w:hAnsi="Arial" w:eastAsia="Arial" w:cs="Arial"/>
                <w:b w:val="1"/>
                <w:bCs w:val="1"/>
                <w:sz w:val="20"/>
                <w:szCs w:val="20"/>
              </w:rPr>
            </w:pPr>
            <w:r w:rsidRPr="20047497" w:rsidR="000518DA">
              <w:rPr>
                <w:rFonts w:ascii="Arial" w:hAnsi="Arial" w:eastAsia="Arial" w:cs="Arial"/>
                <w:b w:val="1"/>
                <w:bCs w:val="1"/>
                <w:sz w:val="20"/>
                <w:szCs w:val="20"/>
              </w:rPr>
              <w:t xml:space="preserve">                                       46%      34%       34%</w:t>
            </w:r>
          </w:p>
          <w:p w:rsidRPr="005E580C" w:rsidR="000518DA" w:rsidP="20047497" w:rsidRDefault="000518DA" w14:paraId="22E9974E" w14:textId="1DDE2BB3">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 xml:space="preserve"> Combined     26%</w:t>
            </w:r>
          </w:p>
        </w:tc>
        <w:tc>
          <w:tcPr>
            <w:tcW w:w="4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F62C48" w:rsidR="000518DA" w:rsidP="20047497" w:rsidRDefault="000518DA" w14:paraId="6446BAC4" w14:textId="77777777">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Reading   Writing   Maths</w:t>
            </w:r>
          </w:p>
          <w:p w:rsidRPr="00F62C48" w:rsidR="000518DA" w:rsidP="20047497" w:rsidRDefault="000518DA" w14:paraId="0877E4F9" w14:textId="77777777">
            <w:pPr>
              <w:jc w:val="center"/>
              <w:rPr>
                <w:rFonts w:ascii="Arial" w:hAnsi="Arial" w:eastAsia="Arial" w:cs="Arial"/>
                <w:b w:val="1"/>
                <w:bCs w:val="1"/>
                <w:sz w:val="20"/>
                <w:szCs w:val="20"/>
              </w:rPr>
            </w:pPr>
            <w:r w:rsidRPr="20047497" w:rsidR="000518DA">
              <w:rPr>
                <w:rFonts w:ascii="Arial" w:hAnsi="Arial" w:eastAsia="Arial" w:cs="Arial"/>
                <w:b w:val="1"/>
                <w:bCs w:val="1"/>
                <w:sz w:val="20"/>
                <w:szCs w:val="20"/>
              </w:rPr>
              <w:t xml:space="preserve">                              54%        48%        54%</w:t>
            </w:r>
          </w:p>
          <w:p w:rsidRPr="005E580C" w:rsidR="000518DA" w:rsidP="20047497" w:rsidRDefault="000518DA" w14:paraId="765E4F38" w14:textId="156C7F79">
            <w:pPr>
              <w:ind w:left="9"/>
              <w:jc w:val="center"/>
              <w:rPr>
                <w:rFonts w:ascii="Arial" w:hAnsi="Arial" w:eastAsia="Arial" w:cs="Arial"/>
                <w:b w:val="1"/>
                <w:bCs w:val="1"/>
                <w:sz w:val="20"/>
                <w:szCs w:val="20"/>
              </w:rPr>
            </w:pPr>
            <w:r w:rsidRPr="20047497" w:rsidR="000518DA">
              <w:rPr>
                <w:rFonts w:ascii="Arial" w:hAnsi="Arial" w:eastAsia="Arial" w:cs="Arial"/>
                <w:b w:val="1"/>
                <w:bCs w:val="1"/>
                <w:sz w:val="20"/>
                <w:szCs w:val="20"/>
              </w:rPr>
              <w:t>Combined      39%</w:t>
            </w:r>
          </w:p>
        </w:tc>
      </w:tr>
      <w:tr w:rsidRPr="00680CE0" w:rsidR="000518DA" w:rsidTr="20047497" w14:paraId="1CE46848" w14:textId="77777777">
        <w:trPr>
          <w:trHeight w:val="704"/>
        </w:trPr>
        <w:tc>
          <w:tcPr>
            <w:tcW w:w="5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680CE0" w:rsidR="000518DA" w:rsidP="000518DA" w:rsidRDefault="000518DA" w14:paraId="1DA00452" w14:textId="24636D80">
            <w:pPr>
              <w:jc w:val="center"/>
              <w:rPr>
                <w:rFonts w:ascii="Arial" w:hAnsi="Arial" w:cs="Arial"/>
                <w:sz w:val="20"/>
                <w:szCs w:val="20"/>
              </w:rPr>
            </w:pPr>
            <w:r w:rsidRPr="00F62C48">
              <w:rPr>
                <w:rFonts w:ascii="Arial" w:hAnsi="Arial" w:eastAsia="Arial" w:cs="Arial"/>
                <w:b/>
                <w:sz w:val="20"/>
                <w:szCs w:val="20"/>
              </w:rPr>
              <w:t>% meeting expected standard in Reading, Writing and Maths Year 5</w:t>
            </w:r>
          </w:p>
        </w:tc>
        <w:tc>
          <w:tcPr>
            <w:tcW w:w="52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F62C48" w:rsidR="000518DA" w:rsidP="20047497" w:rsidRDefault="000518DA" w14:paraId="589BD9D3" w14:textId="77777777">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Reading   Writing   Maths</w:t>
            </w:r>
          </w:p>
          <w:p w:rsidRPr="00F62C48" w:rsidR="000518DA" w:rsidP="20047497" w:rsidRDefault="000518DA" w14:paraId="6E0048EB" w14:textId="54D476BC">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 xml:space="preserve">    72%    63%    74%</w:t>
            </w:r>
          </w:p>
          <w:p w:rsidRPr="005E580C" w:rsidR="000518DA" w:rsidP="20047497" w:rsidRDefault="000518DA" w14:paraId="1ED271F1" w14:textId="1E150785">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 xml:space="preserve"> Combined  60%</w:t>
            </w:r>
          </w:p>
        </w:tc>
        <w:tc>
          <w:tcPr>
            <w:tcW w:w="4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F62C48" w:rsidR="000518DA" w:rsidP="20047497" w:rsidRDefault="000518DA" w14:paraId="3666F290" w14:textId="77777777">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Reading   Writing   Maths</w:t>
            </w:r>
          </w:p>
          <w:p w:rsidRPr="00F62C48" w:rsidR="000518DA" w:rsidP="20047497" w:rsidRDefault="000518DA" w14:paraId="26745CF3" w14:textId="77777777">
            <w:pPr>
              <w:ind w:left="9"/>
              <w:jc w:val="center"/>
              <w:rPr>
                <w:rFonts w:ascii="Arial" w:hAnsi="Arial" w:eastAsia="Arial" w:cs="Arial"/>
                <w:b w:val="1"/>
                <w:bCs w:val="1"/>
                <w:sz w:val="20"/>
                <w:szCs w:val="20"/>
              </w:rPr>
            </w:pPr>
            <w:r w:rsidRPr="20047497" w:rsidR="000518DA">
              <w:rPr>
                <w:rFonts w:ascii="Arial" w:hAnsi="Arial" w:eastAsia="Arial" w:cs="Arial"/>
                <w:b w:val="1"/>
                <w:bCs w:val="1"/>
                <w:sz w:val="20"/>
                <w:szCs w:val="20"/>
              </w:rPr>
              <w:t xml:space="preserve">        63%       53%        63%</w:t>
            </w:r>
          </w:p>
          <w:p w:rsidRPr="005E580C" w:rsidR="000518DA" w:rsidP="20047497" w:rsidRDefault="000518DA" w14:paraId="0A69EE37" w14:textId="22AB658C">
            <w:pPr>
              <w:ind w:left="9"/>
              <w:jc w:val="center"/>
              <w:rPr>
                <w:rFonts w:ascii="Arial" w:hAnsi="Arial" w:eastAsia="Arial" w:cs="Arial"/>
                <w:b w:val="1"/>
                <w:bCs w:val="1"/>
                <w:sz w:val="20"/>
                <w:szCs w:val="20"/>
              </w:rPr>
            </w:pPr>
            <w:proofErr w:type="gramStart"/>
            <w:r w:rsidRPr="20047497" w:rsidR="000518DA">
              <w:rPr>
                <w:rFonts w:ascii="Arial" w:hAnsi="Arial" w:eastAsia="Arial" w:cs="Arial"/>
                <w:b w:val="1"/>
                <w:bCs w:val="1"/>
                <w:sz w:val="20"/>
                <w:szCs w:val="20"/>
              </w:rPr>
              <w:t>Combined  50</w:t>
            </w:r>
            <w:proofErr w:type="gramEnd"/>
            <w:r w:rsidRPr="20047497" w:rsidR="000518DA">
              <w:rPr>
                <w:rFonts w:ascii="Arial" w:hAnsi="Arial" w:eastAsia="Arial" w:cs="Arial"/>
                <w:b w:val="1"/>
                <w:bCs w:val="1"/>
                <w:sz w:val="20"/>
                <w:szCs w:val="20"/>
              </w:rPr>
              <w:t>%</w:t>
            </w:r>
          </w:p>
        </w:tc>
      </w:tr>
      <w:tr w:rsidRPr="00680CE0" w:rsidR="000518DA" w:rsidTr="20047497" w14:paraId="067624BF" w14:textId="77777777">
        <w:trPr>
          <w:trHeight w:val="704"/>
        </w:trPr>
        <w:tc>
          <w:tcPr>
            <w:tcW w:w="5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680CE0" w:rsidR="000518DA" w:rsidP="000518DA" w:rsidRDefault="000518DA" w14:paraId="018163C2" w14:textId="3D5C8D74">
            <w:pPr>
              <w:jc w:val="center"/>
              <w:rPr>
                <w:rFonts w:ascii="Arial" w:hAnsi="Arial" w:cs="Arial"/>
                <w:sz w:val="20"/>
                <w:szCs w:val="20"/>
              </w:rPr>
            </w:pPr>
            <w:r w:rsidRPr="20047497" w:rsidR="000518DA">
              <w:rPr>
                <w:rFonts w:ascii="Arial" w:hAnsi="Arial" w:eastAsia="Arial" w:cs="Arial"/>
                <w:b w:val="1"/>
                <w:bCs w:val="1"/>
                <w:sz w:val="20"/>
                <w:szCs w:val="20"/>
              </w:rPr>
              <w:t xml:space="preserve">% </w:t>
            </w:r>
            <w:proofErr w:type="gramStart"/>
            <w:r w:rsidRPr="20047497" w:rsidR="000518DA">
              <w:rPr>
                <w:rFonts w:ascii="Arial" w:hAnsi="Arial" w:eastAsia="Arial" w:cs="Arial"/>
                <w:b w:val="1"/>
                <w:bCs w:val="1"/>
                <w:sz w:val="20"/>
                <w:szCs w:val="20"/>
              </w:rPr>
              <w:t>meeting</w:t>
            </w:r>
            <w:proofErr w:type="gramEnd"/>
            <w:r w:rsidRPr="20047497" w:rsidR="000518DA">
              <w:rPr>
                <w:rFonts w:ascii="Arial" w:hAnsi="Arial" w:eastAsia="Arial" w:cs="Arial"/>
                <w:b w:val="1"/>
                <w:bCs w:val="1"/>
                <w:sz w:val="20"/>
                <w:szCs w:val="20"/>
              </w:rPr>
              <w:t xml:space="preserve"> expected standard in Reading, Writing and Maths Year 6</w:t>
            </w:r>
          </w:p>
        </w:tc>
        <w:tc>
          <w:tcPr>
            <w:tcW w:w="5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2A7E61" w:rsidR="000518DA" w:rsidP="20047497" w:rsidRDefault="000518DA" w14:paraId="65ABC87F" w14:textId="77777777">
            <w:pPr>
              <w:ind w:left="828"/>
              <w:jc w:val="center"/>
              <w:rPr>
                <w:rFonts w:ascii="Arial" w:hAnsi="Arial" w:eastAsia="Arial" w:cs="Arial"/>
                <w:b w:val="1"/>
                <w:bCs w:val="1"/>
                <w:sz w:val="20"/>
                <w:szCs w:val="20"/>
              </w:rPr>
            </w:pPr>
            <w:r w:rsidRPr="20047497" w:rsidR="000518DA">
              <w:rPr>
                <w:rFonts w:ascii="Arial" w:hAnsi="Arial" w:eastAsia="Arial" w:cs="Arial"/>
                <w:b w:val="1"/>
                <w:bCs w:val="1"/>
                <w:sz w:val="20"/>
                <w:szCs w:val="20"/>
              </w:rPr>
              <w:t>Reading   Writing   Maths</w:t>
            </w:r>
          </w:p>
          <w:p w:rsidR="55ED37B5" w:rsidP="20047497" w:rsidRDefault="55ED37B5" w14:paraId="5A7DDB63" w14:textId="0B4FDFA7">
            <w:pPr>
              <w:pStyle w:val="Normal"/>
              <w:ind w:left="828"/>
              <w:jc w:val="center"/>
              <w:rPr>
                <w:rFonts w:ascii="Arial" w:hAnsi="Arial" w:eastAsia="Arial" w:cs="Arial"/>
                <w:b w:val="1"/>
                <w:bCs w:val="1"/>
                <w:color w:val="000000" w:themeColor="text1" w:themeTint="FF" w:themeShade="FF"/>
                <w:sz w:val="20"/>
                <w:szCs w:val="20"/>
              </w:rPr>
            </w:pPr>
            <w:r w:rsidRPr="20047497" w:rsidR="55ED37B5">
              <w:rPr>
                <w:rFonts w:ascii="Arial" w:hAnsi="Arial" w:eastAsia="Arial" w:cs="Arial"/>
                <w:b w:val="1"/>
                <w:bCs w:val="1"/>
                <w:color w:val="000000" w:themeColor="text1" w:themeTint="FF" w:themeShade="FF"/>
                <w:sz w:val="20"/>
                <w:szCs w:val="20"/>
              </w:rPr>
              <w:t>80%</w:t>
            </w:r>
            <w:r w:rsidRPr="20047497" w:rsidR="2F47DC94">
              <w:rPr>
                <w:rFonts w:ascii="Arial" w:hAnsi="Arial" w:eastAsia="Arial" w:cs="Arial"/>
                <w:b w:val="1"/>
                <w:bCs w:val="1"/>
                <w:color w:val="000000" w:themeColor="text1" w:themeTint="FF" w:themeShade="FF"/>
                <w:sz w:val="20"/>
                <w:szCs w:val="20"/>
              </w:rPr>
              <w:t xml:space="preserve"> </w:t>
            </w:r>
            <w:r w:rsidRPr="20047497" w:rsidR="08492241">
              <w:rPr>
                <w:rFonts w:ascii="Arial" w:hAnsi="Arial" w:eastAsia="Arial" w:cs="Arial"/>
                <w:b w:val="1"/>
                <w:bCs w:val="1"/>
                <w:color w:val="000000" w:themeColor="text1" w:themeTint="FF" w:themeShade="FF"/>
                <w:sz w:val="20"/>
                <w:szCs w:val="20"/>
              </w:rPr>
              <w:t xml:space="preserve">    </w:t>
            </w:r>
            <w:r w:rsidRPr="20047497" w:rsidR="2F47DC94">
              <w:rPr>
                <w:rFonts w:ascii="Arial" w:hAnsi="Arial" w:eastAsia="Arial" w:cs="Arial"/>
                <w:b w:val="1"/>
                <w:bCs w:val="1"/>
                <w:color w:val="000000" w:themeColor="text1" w:themeTint="FF" w:themeShade="FF"/>
                <w:sz w:val="20"/>
                <w:szCs w:val="20"/>
              </w:rPr>
              <w:t xml:space="preserve"> </w:t>
            </w:r>
            <w:r w:rsidRPr="20047497" w:rsidR="55ED37B5">
              <w:rPr>
                <w:rFonts w:ascii="Arial" w:hAnsi="Arial" w:eastAsia="Arial" w:cs="Arial"/>
                <w:b w:val="1"/>
                <w:bCs w:val="1"/>
                <w:color w:val="000000" w:themeColor="text1" w:themeTint="FF" w:themeShade="FF"/>
                <w:sz w:val="20"/>
                <w:szCs w:val="20"/>
              </w:rPr>
              <w:t xml:space="preserve"> </w:t>
            </w:r>
            <w:r w:rsidRPr="20047497" w:rsidR="3A610A4E">
              <w:rPr>
                <w:rFonts w:ascii="Arial" w:hAnsi="Arial" w:eastAsia="Arial" w:cs="Arial"/>
                <w:b w:val="1"/>
                <w:bCs w:val="1"/>
                <w:color w:val="000000" w:themeColor="text1" w:themeTint="FF" w:themeShade="FF"/>
                <w:sz w:val="20"/>
                <w:szCs w:val="20"/>
              </w:rPr>
              <w:t>6</w:t>
            </w:r>
            <w:r w:rsidRPr="20047497" w:rsidR="6595E44C">
              <w:rPr>
                <w:rFonts w:ascii="Arial" w:hAnsi="Arial" w:eastAsia="Arial" w:cs="Arial"/>
                <w:b w:val="1"/>
                <w:bCs w:val="1"/>
                <w:color w:val="000000" w:themeColor="text1" w:themeTint="FF" w:themeShade="FF"/>
                <w:sz w:val="20"/>
                <w:szCs w:val="20"/>
              </w:rPr>
              <w:t>8</w:t>
            </w:r>
            <w:r w:rsidRPr="20047497" w:rsidR="3A610A4E">
              <w:rPr>
                <w:rFonts w:ascii="Arial" w:hAnsi="Arial" w:eastAsia="Arial" w:cs="Arial"/>
                <w:b w:val="1"/>
                <w:bCs w:val="1"/>
                <w:color w:val="000000" w:themeColor="text1" w:themeTint="FF" w:themeShade="FF"/>
                <w:sz w:val="20"/>
                <w:szCs w:val="20"/>
              </w:rPr>
              <w:t>%</w:t>
            </w:r>
            <w:r w:rsidRPr="20047497" w:rsidR="71B13E52">
              <w:rPr>
                <w:rFonts w:ascii="Arial" w:hAnsi="Arial" w:eastAsia="Arial" w:cs="Arial"/>
                <w:b w:val="1"/>
                <w:bCs w:val="1"/>
                <w:color w:val="000000" w:themeColor="text1" w:themeTint="FF" w:themeShade="FF"/>
                <w:sz w:val="20"/>
                <w:szCs w:val="20"/>
              </w:rPr>
              <w:t xml:space="preserve"> </w:t>
            </w:r>
            <w:r w:rsidRPr="20047497" w:rsidR="0581A6B9">
              <w:rPr>
                <w:rFonts w:ascii="Arial" w:hAnsi="Arial" w:eastAsia="Arial" w:cs="Arial"/>
                <w:b w:val="1"/>
                <w:bCs w:val="1"/>
                <w:color w:val="000000" w:themeColor="text1" w:themeTint="FF" w:themeShade="FF"/>
                <w:sz w:val="20"/>
                <w:szCs w:val="20"/>
              </w:rPr>
              <w:t xml:space="preserve">       </w:t>
            </w:r>
            <w:r w:rsidRPr="20047497" w:rsidR="71B13E52">
              <w:rPr>
                <w:rFonts w:ascii="Arial" w:hAnsi="Arial" w:eastAsia="Arial" w:cs="Arial"/>
                <w:b w:val="1"/>
                <w:bCs w:val="1"/>
                <w:color w:val="000000" w:themeColor="text1" w:themeTint="FF" w:themeShade="FF"/>
                <w:sz w:val="20"/>
                <w:szCs w:val="20"/>
              </w:rPr>
              <w:t>7</w:t>
            </w:r>
            <w:r w:rsidRPr="20047497" w:rsidR="244BE822">
              <w:rPr>
                <w:rFonts w:ascii="Arial" w:hAnsi="Arial" w:eastAsia="Arial" w:cs="Arial"/>
                <w:b w:val="1"/>
                <w:bCs w:val="1"/>
                <w:color w:val="000000" w:themeColor="text1" w:themeTint="FF" w:themeShade="FF"/>
                <w:sz w:val="20"/>
                <w:szCs w:val="20"/>
              </w:rPr>
              <w:t>2</w:t>
            </w:r>
            <w:r w:rsidRPr="20047497" w:rsidR="71B13E52">
              <w:rPr>
                <w:rFonts w:ascii="Arial" w:hAnsi="Arial" w:eastAsia="Arial" w:cs="Arial"/>
                <w:b w:val="1"/>
                <w:bCs w:val="1"/>
                <w:color w:val="000000" w:themeColor="text1" w:themeTint="FF" w:themeShade="FF"/>
                <w:sz w:val="20"/>
                <w:szCs w:val="20"/>
              </w:rPr>
              <w:t>%</w:t>
            </w:r>
          </w:p>
          <w:p w:rsidR="05BF4916" w:rsidP="20047497" w:rsidRDefault="05BF4916" w14:paraId="248C0F8F" w14:textId="4F250DC7">
            <w:pPr>
              <w:pStyle w:val="Normal"/>
              <w:ind w:left="828"/>
              <w:jc w:val="center"/>
              <w:rPr>
                <w:rFonts w:ascii="Arial" w:hAnsi="Arial" w:eastAsia="Arial" w:cs="Arial"/>
                <w:b w:val="1"/>
                <w:bCs w:val="1"/>
                <w:color w:val="000000" w:themeColor="text1" w:themeTint="FF" w:themeShade="FF"/>
                <w:sz w:val="20"/>
                <w:szCs w:val="20"/>
              </w:rPr>
            </w:pPr>
            <w:r w:rsidRPr="20047497" w:rsidR="05BF4916">
              <w:rPr>
                <w:rFonts w:ascii="Arial" w:hAnsi="Arial" w:eastAsia="Arial" w:cs="Arial"/>
                <w:b w:val="1"/>
                <w:bCs w:val="1"/>
                <w:color w:val="000000" w:themeColor="text1" w:themeTint="FF" w:themeShade="FF"/>
                <w:sz w:val="20"/>
                <w:szCs w:val="20"/>
              </w:rPr>
              <w:t xml:space="preserve">Combined </w:t>
            </w:r>
            <w:r w:rsidRPr="20047497" w:rsidR="120F6A96">
              <w:rPr>
                <w:rFonts w:ascii="Arial" w:hAnsi="Arial" w:eastAsia="Arial" w:cs="Arial"/>
                <w:b w:val="1"/>
                <w:bCs w:val="1"/>
                <w:color w:val="000000" w:themeColor="text1" w:themeTint="FF" w:themeShade="FF"/>
                <w:sz w:val="20"/>
                <w:szCs w:val="20"/>
              </w:rPr>
              <w:t>64%</w:t>
            </w:r>
          </w:p>
          <w:p w:rsidRPr="005E580C" w:rsidR="000518DA" w:rsidP="20047497" w:rsidRDefault="000518DA" w14:paraId="5BDCB588" w14:textId="25BF3EB6">
            <w:pPr>
              <w:pStyle w:val="Normal"/>
              <w:ind w:left="828"/>
              <w:jc w:val="center"/>
              <w:rPr>
                <w:rFonts w:ascii="Arial" w:hAnsi="Arial" w:eastAsia="Arial" w:cs="Arial"/>
                <w:b w:val="1"/>
                <w:bCs w:val="1"/>
                <w:color w:val="000000" w:themeColor="text1" w:themeTint="FF" w:themeShade="FF"/>
                <w:sz w:val="20"/>
                <w:szCs w:val="20"/>
                <w:highlight w:val="yellow"/>
              </w:rPr>
            </w:pPr>
          </w:p>
        </w:tc>
        <w:tc>
          <w:tcPr>
            <w:tcW w:w="46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2A7E61" w:rsidR="000518DA" w:rsidP="20047497" w:rsidRDefault="000518DA" w14:paraId="5ECF15DF" w14:textId="55682C68">
            <w:pPr>
              <w:jc w:val="center"/>
              <w:rPr>
                <w:rFonts w:ascii="Arial" w:hAnsi="Arial" w:eastAsia="Arial" w:cs="Arial"/>
                <w:b w:val="1"/>
                <w:bCs w:val="1"/>
                <w:sz w:val="20"/>
                <w:szCs w:val="20"/>
              </w:rPr>
            </w:pPr>
            <w:r w:rsidRPr="20047497" w:rsidR="120F6A96">
              <w:rPr>
                <w:rFonts w:ascii="Arial" w:hAnsi="Arial" w:eastAsia="Arial" w:cs="Arial"/>
                <w:b w:val="1"/>
                <w:bCs w:val="1"/>
                <w:sz w:val="20"/>
                <w:szCs w:val="20"/>
              </w:rPr>
              <w:t xml:space="preserve">  </w:t>
            </w:r>
            <w:r w:rsidRPr="20047497" w:rsidR="000518DA">
              <w:rPr>
                <w:rFonts w:ascii="Arial" w:hAnsi="Arial" w:eastAsia="Arial" w:cs="Arial"/>
                <w:b w:val="1"/>
                <w:bCs w:val="1"/>
                <w:sz w:val="20"/>
                <w:szCs w:val="20"/>
              </w:rPr>
              <w:t>Reading   Writing   Maths</w:t>
            </w:r>
          </w:p>
          <w:p w:rsidRPr="005E580C" w:rsidR="000518DA" w:rsidP="20047497" w:rsidRDefault="000518DA" w14:paraId="5AB1772A" w14:textId="6ADF6586">
            <w:pPr>
              <w:jc w:val="center"/>
              <w:rPr>
                <w:rFonts w:ascii="Arial" w:hAnsi="Arial" w:eastAsia="Arial" w:cs="Arial"/>
                <w:b w:val="1"/>
                <w:bCs w:val="1"/>
                <w:sz w:val="20"/>
                <w:szCs w:val="20"/>
              </w:rPr>
            </w:pPr>
            <w:r w:rsidRPr="20047497" w:rsidR="2922579A">
              <w:rPr>
                <w:rFonts w:ascii="Arial" w:hAnsi="Arial" w:eastAsia="Arial" w:cs="Arial"/>
                <w:b w:val="1"/>
                <w:bCs w:val="1"/>
                <w:sz w:val="20"/>
                <w:szCs w:val="20"/>
              </w:rPr>
              <w:t xml:space="preserve">          </w:t>
            </w:r>
            <w:r w:rsidRPr="20047497" w:rsidR="3F05F2A3">
              <w:rPr>
                <w:rFonts w:ascii="Arial" w:hAnsi="Arial" w:eastAsia="Arial" w:cs="Arial"/>
                <w:b w:val="1"/>
                <w:bCs w:val="1"/>
                <w:sz w:val="20"/>
                <w:szCs w:val="20"/>
              </w:rPr>
              <w:t>75</w:t>
            </w:r>
            <w:r w:rsidRPr="20047497" w:rsidR="564F1ED7">
              <w:rPr>
                <w:rFonts w:ascii="Arial" w:hAnsi="Arial" w:eastAsia="Arial" w:cs="Arial"/>
                <w:b w:val="1"/>
                <w:bCs w:val="1"/>
                <w:sz w:val="20"/>
                <w:szCs w:val="20"/>
              </w:rPr>
              <w:t>%</w:t>
            </w:r>
            <w:r w:rsidRPr="20047497" w:rsidR="6A312A75">
              <w:rPr>
                <w:rFonts w:ascii="Arial" w:hAnsi="Arial" w:eastAsia="Arial" w:cs="Arial"/>
                <w:b w:val="1"/>
                <w:bCs w:val="1"/>
                <w:sz w:val="20"/>
                <w:szCs w:val="20"/>
              </w:rPr>
              <w:t xml:space="preserve">   </w:t>
            </w:r>
            <w:r w:rsidRPr="20047497" w:rsidR="304EBDAE">
              <w:rPr>
                <w:rFonts w:ascii="Arial" w:hAnsi="Arial" w:eastAsia="Arial" w:cs="Arial"/>
                <w:b w:val="1"/>
                <w:bCs w:val="1"/>
                <w:sz w:val="20"/>
                <w:szCs w:val="20"/>
              </w:rPr>
              <w:t xml:space="preserve">   </w:t>
            </w:r>
            <w:r w:rsidRPr="20047497" w:rsidR="6A312A75">
              <w:rPr>
                <w:rFonts w:ascii="Arial" w:hAnsi="Arial" w:eastAsia="Arial" w:cs="Arial"/>
                <w:b w:val="1"/>
                <w:bCs w:val="1"/>
                <w:sz w:val="20"/>
                <w:szCs w:val="20"/>
              </w:rPr>
              <w:t xml:space="preserve"> </w:t>
            </w:r>
            <w:r w:rsidRPr="20047497" w:rsidR="40FCD60C">
              <w:rPr>
                <w:rFonts w:ascii="Arial" w:hAnsi="Arial" w:eastAsia="Arial" w:cs="Arial"/>
                <w:b w:val="1"/>
                <w:bCs w:val="1"/>
                <w:sz w:val="20"/>
                <w:szCs w:val="20"/>
              </w:rPr>
              <w:t xml:space="preserve"> </w:t>
            </w:r>
            <w:r w:rsidRPr="20047497" w:rsidR="2192CCFB">
              <w:rPr>
                <w:rFonts w:ascii="Arial" w:hAnsi="Arial" w:eastAsia="Arial" w:cs="Arial"/>
                <w:b w:val="1"/>
                <w:bCs w:val="1"/>
                <w:sz w:val="20"/>
                <w:szCs w:val="20"/>
              </w:rPr>
              <w:t>73</w:t>
            </w:r>
            <w:r w:rsidRPr="20047497" w:rsidR="40FCD60C">
              <w:rPr>
                <w:rFonts w:ascii="Arial" w:hAnsi="Arial" w:eastAsia="Arial" w:cs="Arial"/>
                <w:b w:val="1"/>
                <w:bCs w:val="1"/>
                <w:sz w:val="20"/>
                <w:szCs w:val="20"/>
              </w:rPr>
              <w:t xml:space="preserve">% </w:t>
            </w:r>
            <w:r w:rsidRPr="20047497" w:rsidR="7B490BA5">
              <w:rPr>
                <w:rFonts w:ascii="Arial" w:hAnsi="Arial" w:eastAsia="Arial" w:cs="Arial"/>
                <w:b w:val="1"/>
                <w:bCs w:val="1"/>
                <w:sz w:val="20"/>
                <w:szCs w:val="20"/>
              </w:rPr>
              <w:t xml:space="preserve"> </w:t>
            </w:r>
            <w:r w:rsidRPr="20047497" w:rsidR="7F20D17C">
              <w:rPr>
                <w:rFonts w:ascii="Arial" w:hAnsi="Arial" w:eastAsia="Arial" w:cs="Arial"/>
                <w:b w:val="1"/>
                <w:bCs w:val="1"/>
                <w:sz w:val="20"/>
                <w:szCs w:val="20"/>
              </w:rPr>
              <w:t xml:space="preserve">  </w:t>
            </w:r>
            <w:r w:rsidRPr="20047497" w:rsidR="7B490BA5">
              <w:rPr>
                <w:rFonts w:ascii="Arial" w:hAnsi="Arial" w:eastAsia="Arial" w:cs="Arial"/>
                <w:b w:val="1"/>
                <w:bCs w:val="1"/>
                <w:sz w:val="20"/>
                <w:szCs w:val="20"/>
              </w:rPr>
              <w:t xml:space="preserve">   </w:t>
            </w:r>
            <w:r w:rsidRPr="20047497" w:rsidR="40FCD60C">
              <w:rPr>
                <w:rFonts w:ascii="Arial" w:hAnsi="Arial" w:eastAsia="Arial" w:cs="Arial"/>
                <w:b w:val="1"/>
                <w:bCs w:val="1"/>
                <w:sz w:val="20"/>
                <w:szCs w:val="20"/>
              </w:rPr>
              <w:t>7</w:t>
            </w:r>
            <w:r w:rsidRPr="20047497" w:rsidR="750E8DB4">
              <w:rPr>
                <w:rFonts w:ascii="Arial" w:hAnsi="Arial" w:eastAsia="Arial" w:cs="Arial"/>
                <w:b w:val="1"/>
                <w:bCs w:val="1"/>
                <w:sz w:val="20"/>
                <w:szCs w:val="20"/>
              </w:rPr>
              <w:t>5</w:t>
            </w:r>
            <w:r w:rsidRPr="20047497" w:rsidR="40FCD60C">
              <w:rPr>
                <w:rFonts w:ascii="Arial" w:hAnsi="Arial" w:eastAsia="Arial" w:cs="Arial"/>
                <w:b w:val="1"/>
                <w:bCs w:val="1"/>
                <w:sz w:val="20"/>
                <w:szCs w:val="20"/>
              </w:rPr>
              <w:t>%</w:t>
            </w:r>
          </w:p>
          <w:p w:rsidRPr="005E580C" w:rsidR="000518DA" w:rsidP="20047497" w:rsidRDefault="000518DA" w14:paraId="3D2D1B1E" w14:textId="3A2D5CF1">
            <w:pPr>
              <w:pStyle w:val="Normal"/>
              <w:jc w:val="center"/>
              <w:rPr>
                <w:rFonts w:ascii="Arial" w:hAnsi="Arial" w:eastAsia="Arial" w:cs="Arial"/>
                <w:b w:val="1"/>
                <w:bCs w:val="1"/>
                <w:color w:val="000000" w:themeColor="text1" w:themeTint="FF" w:themeShade="FF"/>
                <w:sz w:val="20"/>
                <w:szCs w:val="20"/>
              </w:rPr>
            </w:pPr>
            <w:r w:rsidRPr="20047497" w:rsidR="7C8B0E48">
              <w:rPr>
                <w:rFonts w:ascii="Arial" w:hAnsi="Arial" w:eastAsia="Arial" w:cs="Arial"/>
                <w:b w:val="1"/>
                <w:bCs w:val="1"/>
                <w:color w:val="000000" w:themeColor="text1" w:themeTint="FF" w:themeShade="FF"/>
                <w:sz w:val="20"/>
                <w:szCs w:val="20"/>
              </w:rPr>
              <w:t xml:space="preserve">      </w:t>
            </w:r>
            <w:r w:rsidRPr="20047497" w:rsidR="3C350E5F">
              <w:rPr>
                <w:rFonts w:ascii="Arial" w:hAnsi="Arial" w:eastAsia="Arial" w:cs="Arial"/>
                <w:b w:val="1"/>
                <w:bCs w:val="1"/>
                <w:color w:val="000000" w:themeColor="text1" w:themeTint="FF" w:themeShade="FF"/>
                <w:sz w:val="20"/>
                <w:szCs w:val="20"/>
              </w:rPr>
              <w:t>Combined 64%</w:t>
            </w:r>
          </w:p>
        </w:tc>
      </w:tr>
    </w:tbl>
    <w:p w:rsidRPr="00680CE0" w:rsidR="00FA071F" w:rsidRDefault="00FA071F" w14:paraId="7D6C5480" w14:textId="77777777">
      <w:pPr>
        <w:spacing w:after="0"/>
        <w:jc w:val="both"/>
        <w:rPr>
          <w:rFonts w:ascii="Arial" w:hAnsi="Arial" w:cs="Arial"/>
        </w:rPr>
      </w:pPr>
    </w:p>
    <w:p w:rsidRPr="00680CE0" w:rsidR="0048460D" w:rsidRDefault="0048460D" w14:paraId="604AFF30" w14:textId="77777777">
      <w:pPr>
        <w:spacing w:after="0"/>
        <w:jc w:val="both"/>
        <w:rPr>
          <w:rFonts w:ascii="Arial" w:hAnsi="Arial" w:cs="Arial"/>
        </w:rPr>
      </w:pPr>
    </w:p>
    <w:p w:rsidRPr="00680CE0" w:rsidR="0048460D" w:rsidRDefault="0048460D" w14:paraId="382CBD90" w14:textId="77777777">
      <w:pPr>
        <w:spacing w:after="0"/>
        <w:jc w:val="both"/>
        <w:rPr>
          <w:rFonts w:ascii="Arial" w:hAnsi="Arial" w:cs="Arial"/>
        </w:rPr>
      </w:pPr>
    </w:p>
    <w:p w:rsidRPr="00680CE0" w:rsidR="0048460D" w:rsidRDefault="0048460D" w14:paraId="27711116" w14:textId="77777777">
      <w:pPr>
        <w:spacing w:after="0"/>
        <w:jc w:val="both"/>
        <w:rPr>
          <w:rFonts w:ascii="Arial" w:hAnsi="Arial" w:cs="Arial"/>
        </w:rPr>
      </w:pPr>
    </w:p>
    <w:p w:rsidRPr="00680CE0" w:rsidR="0048460D" w:rsidRDefault="0048460D" w14:paraId="37A92F51" w14:textId="77777777">
      <w:pPr>
        <w:spacing w:after="0"/>
        <w:jc w:val="both"/>
        <w:rPr>
          <w:rFonts w:ascii="Arial" w:hAnsi="Arial" w:cs="Arial"/>
        </w:rPr>
      </w:pPr>
    </w:p>
    <w:p w:rsidRPr="00680CE0" w:rsidR="0048460D" w:rsidRDefault="0048460D" w14:paraId="70890459" w14:textId="77777777">
      <w:pPr>
        <w:spacing w:after="0"/>
        <w:jc w:val="both"/>
        <w:rPr>
          <w:rFonts w:ascii="Arial" w:hAnsi="Arial" w:cs="Arial"/>
        </w:rPr>
      </w:pPr>
    </w:p>
    <w:p w:rsidRPr="00680CE0" w:rsidR="0048460D" w:rsidRDefault="0048460D" w14:paraId="5378C6F0" w14:textId="77777777">
      <w:pPr>
        <w:spacing w:after="0"/>
        <w:jc w:val="both"/>
        <w:rPr>
          <w:rFonts w:ascii="Arial" w:hAnsi="Arial" w:cs="Arial"/>
        </w:rPr>
      </w:pPr>
    </w:p>
    <w:p w:rsidRPr="00680CE0" w:rsidR="0048460D" w:rsidRDefault="0048460D" w14:paraId="2938BC90" w14:textId="77777777">
      <w:pPr>
        <w:spacing w:after="0"/>
        <w:jc w:val="both"/>
        <w:rPr>
          <w:rFonts w:ascii="Arial" w:hAnsi="Arial" w:cs="Arial"/>
        </w:rPr>
      </w:pPr>
    </w:p>
    <w:p w:rsidRPr="00680CE0" w:rsidR="0048460D" w:rsidRDefault="0048460D" w14:paraId="00A69870" w14:textId="724ADA8A">
      <w:pPr>
        <w:spacing w:after="0"/>
        <w:jc w:val="both"/>
        <w:rPr>
          <w:rFonts w:ascii="Arial" w:hAnsi="Arial" w:cs="Arial"/>
        </w:rPr>
      </w:pPr>
    </w:p>
    <w:p w:rsidR="00984050" w:rsidRDefault="00984050" w14:paraId="3CAECF07" w14:textId="77F8785C">
      <w:pPr>
        <w:spacing w:after="0"/>
        <w:jc w:val="both"/>
        <w:rPr>
          <w:rFonts w:ascii="Arial" w:hAnsi="Arial" w:cs="Arial"/>
        </w:rPr>
      </w:pPr>
    </w:p>
    <w:p w:rsidRPr="00680CE0" w:rsidR="00825AD5" w:rsidRDefault="00825AD5" w14:paraId="35AE5626" w14:textId="68275C05">
      <w:pPr>
        <w:spacing w:after="0"/>
        <w:jc w:val="both"/>
        <w:rPr>
          <w:rFonts w:ascii="Arial" w:hAnsi="Arial" w:cs="Arial"/>
        </w:rPr>
      </w:pPr>
    </w:p>
    <w:p w:rsidRPr="00680CE0" w:rsidR="00825AD5" w:rsidRDefault="00825AD5" w14:paraId="37D225E1" w14:textId="77777777">
      <w:pPr>
        <w:spacing w:after="0"/>
        <w:jc w:val="both"/>
        <w:rPr>
          <w:rFonts w:ascii="Arial" w:hAnsi="Arial" w:cs="Arial"/>
        </w:rPr>
      </w:pPr>
    </w:p>
    <w:tbl>
      <w:tblPr>
        <w:tblStyle w:val="TableGrid1"/>
        <w:tblW w:w="15417" w:type="dxa"/>
        <w:tblInd w:w="-731" w:type="dxa"/>
        <w:tblCellMar>
          <w:top w:w="62" w:type="dxa"/>
          <w:left w:w="107" w:type="dxa"/>
          <w:right w:w="115" w:type="dxa"/>
        </w:tblCellMar>
        <w:tblLook w:val="04A0" w:firstRow="1" w:lastRow="0" w:firstColumn="1" w:lastColumn="0" w:noHBand="0" w:noVBand="1"/>
      </w:tblPr>
      <w:tblGrid>
        <w:gridCol w:w="1298"/>
        <w:gridCol w:w="14119"/>
      </w:tblGrid>
      <w:tr w:rsidRPr="00680CE0" w:rsidR="00E1793F" w:rsidTr="797E9BBD" w14:paraId="5E622241" w14:textId="77777777">
        <w:trPr>
          <w:trHeight w:val="354"/>
        </w:trPr>
        <w:tc>
          <w:tcPr>
            <w:tcW w:w="1541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Pr>
          <w:p w:rsidRPr="00680CE0" w:rsidR="00E1793F" w:rsidP="00E45E62" w:rsidRDefault="00E116E8" w14:paraId="3FF2BDA4" w14:textId="77777777">
            <w:pPr>
              <w:rPr>
                <w:rFonts w:ascii="Arial" w:hAnsi="Arial" w:cs="Arial"/>
              </w:rPr>
            </w:pPr>
            <w:r w:rsidRPr="00680CE0">
              <w:rPr>
                <w:rFonts w:ascii="Arial" w:hAnsi="Arial" w:eastAsia="Arial" w:cs="Arial"/>
                <w:b/>
                <w:color w:val="FFFFFF"/>
              </w:rPr>
              <w:t>Barriers to future attainment (for pupils eligible for PP including high ability)</w:t>
            </w:r>
            <w:r w:rsidRPr="00680CE0">
              <w:rPr>
                <w:rFonts w:ascii="Arial" w:hAnsi="Arial" w:eastAsia="Arial" w:cs="Arial"/>
                <w:b/>
              </w:rPr>
              <w:t xml:space="preserve"> </w:t>
            </w:r>
          </w:p>
        </w:tc>
      </w:tr>
      <w:tr w:rsidRPr="00680CE0" w:rsidR="00E1793F" w:rsidTr="797E9BBD" w14:paraId="3BAF809C" w14:textId="77777777">
        <w:trPr>
          <w:trHeight w:val="376"/>
        </w:trPr>
        <w:tc>
          <w:tcPr>
            <w:tcW w:w="1541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Pr>
          <w:p w:rsidRPr="00680CE0" w:rsidR="00E1793F" w:rsidP="00E45E62" w:rsidRDefault="00E116E8" w14:paraId="75C9041B" w14:textId="77777777">
            <w:pPr>
              <w:rPr>
                <w:rFonts w:ascii="Arial" w:hAnsi="Arial" w:cs="Arial"/>
              </w:rPr>
            </w:pPr>
            <w:r w:rsidRPr="00680CE0">
              <w:rPr>
                <w:rFonts w:ascii="Arial" w:hAnsi="Arial" w:eastAsia="Arial" w:cs="Arial"/>
                <w:b/>
                <w:color w:val="FFFFFF"/>
              </w:rPr>
              <w:t xml:space="preserve"> In-school</w:t>
            </w:r>
            <w:bookmarkStart w:name="_GoBack" w:id="0"/>
            <w:bookmarkEnd w:id="0"/>
            <w:r w:rsidRPr="00680CE0">
              <w:rPr>
                <w:rFonts w:ascii="Arial" w:hAnsi="Arial" w:eastAsia="Arial" w:cs="Arial"/>
                <w:b/>
                <w:color w:val="FFFFFF"/>
              </w:rPr>
              <w:t xml:space="preserve"> barriers </w:t>
            </w:r>
            <w:r w:rsidRPr="00680CE0">
              <w:rPr>
                <w:rFonts w:ascii="Arial" w:hAnsi="Arial" w:eastAsia="Arial" w:cs="Arial"/>
                <w:i/>
                <w:color w:val="FFFFFF"/>
              </w:rPr>
              <w:t>(issues to be addressed in school, such as poor oral language skills)</w:t>
            </w:r>
            <w:r w:rsidRPr="00680CE0">
              <w:rPr>
                <w:rFonts w:ascii="Arial" w:hAnsi="Arial" w:eastAsia="Arial" w:cs="Arial"/>
                <w:b/>
                <w:color w:val="FFFFFF"/>
              </w:rPr>
              <w:t xml:space="preserve"> </w:t>
            </w:r>
          </w:p>
        </w:tc>
      </w:tr>
      <w:tr w:rsidRPr="00680CE0" w:rsidR="00266249" w:rsidTr="797E9BBD" w14:paraId="4BBEFF2C" w14:textId="77777777">
        <w:trPr>
          <w:trHeight w:val="339"/>
        </w:trPr>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00266249" w:rsidRDefault="00266249" w14:paraId="56E5C3CD" w14:textId="77777777">
            <w:pPr>
              <w:rPr>
                <w:rFonts w:ascii="Arial" w:hAnsi="Arial" w:cs="Arial"/>
                <w:sz w:val="20"/>
                <w:szCs w:val="20"/>
              </w:rPr>
            </w:pPr>
            <w:r w:rsidRPr="00680CE0">
              <w:rPr>
                <w:rFonts w:ascii="Arial" w:hAnsi="Arial" w:eastAsia="Arial" w:cs="Arial"/>
                <w:b/>
                <w:sz w:val="20"/>
                <w:szCs w:val="20"/>
              </w:rPr>
              <w:t xml:space="preserve">Barrier A </w:t>
            </w:r>
          </w:p>
        </w:tc>
        <w:tc>
          <w:tcPr>
            <w:tcW w:w="14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E580C" w:rsidR="00266249" w:rsidP="00266249" w:rsidRDefault="00266249" w14:paraId="4795753A" w14:textId="47A63166">
            <w:pPr>
              <w:rPr>
                <w:rFonts w:ascii="Arial" w:hAnsi="Arial" w:cs="Arial"/>
                <w:sz w:val="20"/>
                <w:szCs w:val="20"/>
              </w:rPr>
            </w:pPr>
            <w:r w:rsidRPr="005E580C">
              <w:rPr>
                <w:rFonts w:ascii="Arial" w:hAnsi="Arial" w:cs="Arial"/>
                <w:noProof/>
                <w:sz w:val="20"/>
                <w:szCs w:val="20"/>
              </w:rPr>
              <w:t>Behaviour, Social and emotional difficulties – barriers to learning. A high level of pupils are supported through the Pastoral System. This includes behaviour support, Learning Mentor/Counselling and Family Support Workers. A social Worker is employed to support pupils/families subject to CP/CIN/EOH plans.</w:t>
            </w:r>
          </w:p>
        </w:tc>
      </w:tr>
      <w:tr w:rsidRPr="00680CE0" w:rsidR="00266249" w:rsidTr="797E9BBD" w14:paraId="1E943CC2" w14:textId="77777777">
        <w:trPr>
          <w:trHeight w:val="346"/>
        </w:trPr>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00266249" w:rsidRDefault="00266249" w14:paraId="7950114C" w14:textId="77777777">
            <w:pPr>
              <w:rPr>
                <w:rFonts w:ascii="Arial" w:hAnsi="Arial" w:cs="Arial"/>
                <w:sz w:val="20"/>
                <w:szCs w:val="20"/>
              </w:rPr>
            </w:pPr>
            <w:r w:rsidRPr="00680CE0">
              <w:rPr>
                <w:rFonts w:ascii="Arial" w:hAnsi="Arial" w:eastAsia="Arial" w:cs="Arial"/>
                <w:b/>
                <w:sz w:val="20"/>
                <w:szCs w:val="20"/>
              </w:rPr>
              <w:t xml:space="preserve">Barrier B </w:t>
            </w:r>
          </w:p>
        </w:tc>
        <w:tc>
          <w:tcPr>
            <w:tcW w:w="14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E580C" w:rsidR="00266249" w:rsidP="1B794E11" w:rsidRDefault="1B794E11" w14:paraId="0FB49A68" w14:textId="643576B3">
            <w:pPr>
              <w:pStyle w:val="Default"/>
              <w:rPr>
                <w:rFonts w:ascii="Arial" w:hAnsi="Arial" w:eastAsia="Arial" w:cs="Arial"/>
                <w:sz w:val="20"/>
                <w:szCs w:val="20"/>
              </w:rPr>
            </w:pPr>
            <w:r w:rsidRPr="005E580C">
              <w:rPr>
                <w:rFonts w:ascii="Arial" w:hAnsi="Arial" w:cs="Arial"/>
                <w:sz w:val="20"/>
                <w:szCs w:val="20"/>
              </w:rPr>
              <w:t xml:space="preserve"> </w:t>
            </w:r>
            <w:r w:rsidRPr="005E580C">
              <w:rPr>
                <w:rFonts w:ascii="Arial" w:hAnsi="Arial" w:eastAsia="Arial" w:cs="Arial"/>
                <w:sz w:val="20"/>
                <w:szCs w:val="20"/>
              </w:rPr>
              <w:t>Delayed language and vocabulary skills (speaking &amp; reading skills)</w:t>
            </w:r>
            <w:r w:rsidRPr="005E580C">
              <w:rPr>
                <w:rFonts w:ascii="Arial" w:hAnsi="Arial" w:cs="Arial"/>
                <w:sz w:val="20"/>
                <w:szCs w:val="20"/>
              </w:rPr>
              <w:t xml:space="preserve"> </w:t>
            </w:r>
            <w:r w:rsidRPr="005E580C">
              <w:rPr>
                <w:sz w:val="20"/>
                <w:szCs w:val="20"/>
              </w:rPr>
              <w:t>L</w:t>
            </w:r>
            <w:r w:rsidRPr="005E580C">
              <w:rPr>
                <w:rFonts w:ascii="Arial" w:hAnsi="Arial" w:eastAsia="Arial" w:cs="Arial"/>
                <w:sz w:val="20"/>
                <w:szCs w:val="20"/>
              </w:rPr>
              <w:t>earning and retaining phonic sounds and blending to read.- EYFS / KS1</w:t>
            </w:r>
          </w:p>
        </w:tc>
      </w:tr>
      <w:tr w:rsidRPr="00680CE0" w:rsidR="00266249" w:rsidTr="797E9BBD" w14:paraId="6EBA37F1" w14:textId="77777777">
        <w:trPr>
          <w:trHeight w:val="351"/>
        </w:trPr>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00266249" w:rsidRDefault="00266249" w14:paraId="37EBA210" w14:textId="77777777">
            <w:pPr>
              <w:rPr>
                <w:rFonts w:ascii="Arial" w:hAnsi="Arial" w:cs="Arial"/>
                <w:sz w:val="20"/>
                <w:szCs w:val="20"/>
              </w:rPr>
            </w:pPr>
            <w:r w:rsidRPr="00680CE0">
              <w:rPr>
                <w:rFonts w:ascii="Arial" w:hAnsi="Arial" w:eastAsia="Arial" w:cs="Arial"/>
                <w:b/>
                <w:sz w:val="20"/>
                <w:szCs w:val="20"/>
              </w:rPr>
              <w:t xml:space="preserve">Barrier C </w:t>
            </w:r>
          </w:p>
        </w:tc>
        <w:tc>
          <w:tcPr>
            <w:tcW w:w="14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E580C" w:rsidR="00266249" w:rsidP="1B794E11" w:rsidRDefault="1B794E11" w14:paraId="65B51381" w14:textId="148BD914">
            <w:pPr>
              <w:ind w:left="1"/>
              <w:rPr>
                <w:rFonts w:ascii="Arial" w:hAnsi="Arial" w:eastAsia="Arial" w:cs="Arial"/>
                <w:sz w:val="20"/>
                <w:szCs w:val="20"/>
              </w:rPr>
            </w:pPr>
            <w:r w:rsidRPr="005E580C">
              <w:rPr>
                <w:rFonts w:ascii="Arial" w:hAnsi="Arial" w:cs="Arial"/>
                <w:sz w:val="20"/>
                <w:szCs w:val="20"/>
              </w:rPr>
              <w:t xml:space="preserve"> A</w:t>
            </w:r>
            <w:r w:rsidRPr="005E580C">
              <w:rPr>
                <w:rFonts w:ascii="Arial" w:hAnsi="Arial" w:eastAsia="Arial" w:cs="Arial"/>
                <w:sz w:val="20"/>
                <w:szCs w:val="20"/>
              </w:rPr>
              <w:t xml:space="preserve">ttainment in writing is low in comparison to other subjects. </w:t>
            </w:r>
            <w:r w:rsidRPr="005E580C">
              <w:rPr>
                <w:rFonts w:ascii="Arial" w:hAnsi="Arial" w:cs="Arial"/>
                <w:sz w:val="20"/>
                <w:szCs w:val="20"/>
              </w:rPr>
              <w:t xml:space="preserve">Pupils experience difficulty in writing due to lack of first -hand experiences to write in different contexts. </w:t>
            </w:r>
          </w:p>
        </w:tc>
      </w:tr>
      <w:tr w:rsidRPr="00680CE0" w:rsidR="00266249" w:rsidTr="797E9BBD" w14:paraId="175E54BA" w14:textId="77777777">
        <w:trPr>
          <w:trHeight w:val="357"/>
        </w:trPr>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00266249" w:rsidRDefault="00266249" w14:paraId="790110F5" w14:textId="77777777">
            <w:pPr>
              <w:rPr>
                <w:rFonts w:ascii="Arial" w:hAnsi="Arial" w:cs="Arial"/>
                <w:sz w:val="20"/>
                <w:szCs w:val="20"/>
              </w:rPr>
            </w:pPr>
            <w:r w:rsidRPr="00680CE0">
              <w:rPr>
                <w:rFonts w:ascii="Arial" w:hAnsi="Arial" w:eastAsia="Arial" w:cs="Arial"/>
                <w:b/>
                <w:sz w:val="20"/>
                <w:szCs w:val="20"/>
              </w:rPr>
              <w:t xml:space="preserve">Barrier D </w:t>
            </w:r>
          </w:p>
        </w:tc>
        <w:tc>
          <w:tcPr>
            <w:tcW w:w="14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4E8FA361" w:rsidRDefault="4E8FA361" w14:paraId="21C3625F" w14:textId="53275A9E">
            <w:pPr>
              <w:ind w:left="1"/>
              <w:rPr>
                <w:rFonts w:ascii="Arial" w:hAnsi="Arial" w:cs="Arial"/>
                <w:sz w:val="20"/>
                <w:szCs w:val="20"/>
              </w:rPr>
            </w:pPr>
            <w:r w:rsidRPr="4E8FA361">
              <w:rPr>
                <w:rFonts w:ascii="Arial" w:hAnsi="Arial" w:eastAsia="Arial" w:cs="Arial"/>
                <w:sz w:val="20"/>
                <w:szCs w:val="20"/>
              </w:rPr>
              <w:t>Self‐esteem and confidence issues for some pupils leading to reduced engagement in lessons and extra‐curricular activities.</w:t>
            </w:r>
          </w:p>
          <w:p w:rsidRPr="00680CE0" w:rsidR="00266249" w:rsidP="4E8FA361" w:rsidRDefault="00266249" w14:paraId="38F48350" w14:textId="2850BAFC">
            <w:pPr>
              <w:ind w:left="1"/>
              <w:rPr>
                <w:rFonts w:ascii="Arial" w:hAnsi="Arial" w:eastAsia="Arial" w:cs="Arial"/>
                <w:sz w:val="20"/>
                <w:szCs w:val="20"/>
              </w:rPr>
            </w:pPr>
          </w:p>
        </w:tc>
      </w:tr>
      <w:tr w:rsidRPr="00680CE0" w:rsidR="00266249" w:rsidTr="797E9BBD" w14:paraId="2C0A66FC" w14:textId="77777777">
        <w:trPr>
          <w:trHeight w:val="353"/>
        </w:trPr>
        <w:tc>
          <w:tcPr>
            <w:tcW w:w="1541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Pr>
          <w:p w:rsidRPr="00680CE0" w:rsidR="00266249" w:rsidP="00266249" w:rsidRDefault="00266249" w14:paraId="18E5340C" w14:textId="77777777">
            <w:pPr>
              <w:rPr>
                <w:rFonts w:ascii="Arial" w:hAnsi="Arial" w:cs="Arial"/>
              </w:rPr>
            </w:pPr>
            <w:r w:rsidRPr="00680CE0">
              <w:rPr>
                <w:rFonts w:ascii="Arial" w:hAnsi="Arial" w:eastAsia="Arial" w:cs="Arial"/>
                <w:b/>
                <w:color w:val="FFFFFF"/>
              </w:rPr>
              <w:t xml:space="preserve"> External barriers </w:t>
            </w:r>
            <w:r w:rsidRPr="00680CE0">
              <w:rPr>
                <w:rFonts w:ascii="Arial" w:hAnsi="Arial" w:eastAsia="Arial" w:cs="Arial"/>
                <w:i/>
                <w:color w:val="FFFFFF"/>
              </w:rPr>
              <w:t>(issues which also require action outside school)</w:t>
            </w:r>
            <w:r w:rsidRPr="00680CE0">
              <w:rPr>
                <w:rFonts w:ascii="Arial" w:hAnsi="Arial" w:eastAsia="Arial" w:cs="Arial"/>
                <w:b/>
                <w:color w:val="FFFFFF"/>
              </w:rPr>
              <w:t xml:space="preserve"> </w:t>
            </w:r>
          </w:p>
        </w:tc>
      </w:tr>
      <w:tr w:rsidRPr="00680CE0" w:rsidR="00266249" w:rsidTr="797E9BBD" w14:paraId="2C47874C" w14:textId="77777777">
        <w:trPr>
          <w:trHeight w:val="356"/>
        </w:trPr>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00266249" w:rsidRDefault="00266249" w14:paraId="261D94FC" w14:textId="77777777">
            <w:pPr>
              <w:rPr>
                <w:rFonts w:ascii="Arial" w:hAnsi="Arial" w:cs="Arial"/>
                <w:sz w:val="20"/>
                <w:szCs w:val="20"/>
              </w:rPr>
            </w:pPr>
            <w:r w:rsidRPr="00680CE0">
              <w:rPr>
                <w:rFonts w:ascii="Arial" w:hAnsi="Arial" w:eastAsia="Arial" w:cs="Arial"/>
                <w:b/>
                <w:sz w:val="20"/>
                <w:szCs w:val="20"/>
              </w:rPr>
              <w:t xml:space="preserve">Barrier E </w:t>
            </w:r>
          </w:p>
        </w:tc>
        <w:tc>
          <w:tcPr>
            <w:tcW w:w="14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4E8FA361" w:rsidRDefault="4E8FA361" w14:paraId="57E94D4E" w14:textId="3E526943">
            <w:pPr>
              <w:ind w:left="1"/>
            </w:pPr>
            <w:r w:rsidRPr="4E8FA361">
              <w:rPr>
                <w:rFonts w:ascii="Arial" w:hAnsi="Arial" w:cs="Arial"/>
                <w:sz w:val="18"/>
                <w:szCs w:val="18"/>
              </w:rPr>
              <w:t>Attendance for disadvantaged children has decreased PPG -</w:t>
            </w:r>
            <w:r w:rsidRPr="4E8FA361">
              <w:t xml:space="preserve">89.7%  ( 96% National)    </w:t>
            </w:r>
            <w:r w:rsidRPr="4E8FA361">
              <w:rPr>
                <w:rFonts w:ascii="Arial" w:hAnsi="Arial" w:cs="Arial"/>
                <w:sz w:val="18"/>
                <w:szCs w:val="18"/>
              </w:rPr>
              <w:t>Attendance for all pupils has decreased Attendance 93.%</w:t>
            </w:r>
            <w:r w:rsidRPr="4E8FA361">
              <w:t xml:space="preserve">  A gap of 3.3% exists</w:t>
            </w:r>
          </w:p>
        </w:tc>
      </w:tr>
      <w:tr w:rsidRPr="00680CE0" w:rsidR="00266249" w:rsidTr="797E9BBD" w14:paraId="018A2EA3" w14:textId="77777777">
        <w:trPr>
          <w:trHeight w:val="361"/>
        </w:trPr>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00266249" w:rsidRDefault="00266249" w14:paraId="4F1E3FE8" w14:textId="77777777">
            <w:pPr>
              <w:rPr>
                <w:rFonts w:ascii="Arial" w:hAnsi="Arial" w:cs="Arial"/>
                <w:sz w:val="20"/>
                <w:szCs w:val="20"/>
              </w:rPr>
            </w:pPr>
            <w:r w:rsidRPr="00680CE0">
              <w:rPr>
                <w:rFonts w:ascii="Arial" w:hAnsi="Arial" w:eastAsia="Arial" w:cs="Arial"/>
                <w:b/>
                <w:sz w:val="20"/>
                <w:szCs w:val="20"/>
              </w:rPr>
              <w:t xml:space="preserve">Barrier F </w:t>
            </w:r>
          </w:p>
        </w:tc>
        <w:tc>
          <w:tcPr>
            <w:tcW w:w="14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1B794E11" w:rsidRDefault="1B794E11" w14:paraId="56868431" w14:textId="7610ABC7">
            <w:pPr>
              <w:ind w:left="1"/>
              <w:rPr>
                <w:rFonts w:ascii="Arial" w:hAnsi="Arial" w:cs="Arial"/>
                <w:sz w:val="20"/>
                <w:szCs w:val="20"/>
              </w:rPr>
            </w:pPr>
            <w:r w:rsidRPr="1B794E11">
              <w:rPr>
                <w:rFonts w:ascii="Arial" w:hAnsi="Arial" w:cs="Arial"/>
                <w:sz w:val="20"/>
                <w:szCs w:val="20"/>
              </w:rPr>
              <w:t>Access to on line learning – Ensuring Reading and My Maths are completed</w:t>
            </w:r>
          </w:p>
        </w:tc>
      </w:tr>
      <w:tr w:rsidRPr="00680CE0" w:rsidR="00266249" w:rsidTr="797E9BBD" w14:paraId="0D39BBA4" w14:textId="77777777">
        <w:trPr>
          <w:trHeight w:val="353"/>
        </w:trPr>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00266249" w:rsidRDefault="00266249" w14:paraId="2D2BC6BB" w14:textId="77777777">
            <w:pPr>
              <w:rPr>
                <w:rFonts w:ascii="Arial" w:hAnsi="Arial" w:cs="Arial"/>
                <w:sz w:val="20"/>
                <w:szCs w:val="20"/>
              </w:rPr>
            </w:pPr>
            <w:r w:rsidRPr="00680CE0">
              <w:rPr>
                <w:rFonts w:ascii="Arial" w:hAnsi="Arial" w:eastAsia="Arial" w:cs="Arial"/>
                <w:b/>
                <w:sz w:val="20"/>
                <w:szCs w:val="20"/>
              </w:rPr>
              <w:t xml:space="preserve">Barrier G </w:t>
            </w:r>
          </w:p>
        </w:tc>
        <w:tc>
          <w:tcPr>
            <w:tcW w:w="14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1B794E11" w:rsidRDefault="1B794E11" w14:paraId="0373D186" w14:textId="474DBABF">
            <w:pPr>
              <w:ind w:left="1"/>
              <w:rPr>
                <w:rFonts w:ascii="Arial" w:hAnsi="Arial" w:cs="Arial"/>
                <w:sz w:val="20"/>
                <w:szCs w:val="20"/>
              </w:rPr>
            </w:pPr>
            <w:r w:rsidRPr="1B794E11">
              <w:rPr>
                <w:rFonts w:ascii="Arial" w:hAnsi="Arial" w:cs="Arial"/>
                <w:sz w:val="20"/>
                <w:szCs w:val="20"/>
              </w:rPr>
              <w:t>Low aspirations for the future – lacks of positive role models within families.</w:t>
            </w:r>
          </w:p>
        </w:tc>
      </w:tr>
      <w:tr w:rsidRPr="00680CE0" w:rsidR="00266249" w:rsidTr="797E9BBD" w14:paraId="3B161EF5" w14:textId="77777777">
        <w:trPr>
          <w:trHeight w:val="377"/>
        </w:trPr>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00266249" w:rsidRDefault="00266249" w14:paraId="7AE03603" w14:textId="77777777">
            <w:pPr>
              <w:rPr>
                <w:rFonts w:ascii="Arial" w:hAnsi="Arial" w:cs="Arial"/>
                <w:sz w:val="20"/>
                <w:szCs w:val="20"/>
              </w:rPr>
            </w:pPr>
            <w:r w:rsidRPr="00680CE0">
              <w:rPr>
                <w:rFonts w:ascii="Arial" w:hAnsi="Arial" w:eastAsia="Arial" w:cs="Arial"/>
                <w:b/>
                <w:sz w:val="20"/>
                <w:szCs w:val="20"/>
              </w:rPr>
              <w:t xml:space="preserve">Barrier H  </w:t>
            </w:r>
          </w:p>
        </w:tc>
        <w:tc>
          <w:tcPr>
            <w:tcW w:w="14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266249" w:rsidP="1B794E11" w:rsidRDefault="1B794E11" w14:paraId="068518D4" w14:textId="2DBD8E86">
            <w:pPr>
              <w:ind w:left="1"/>
              <w:rPr>
                <w:rFonts w:ascii="Arial" w:hAnsi="Arial" w:cs="Arial"/>
                <w:sz w:val="20"/>
                <w:szCs w:val="20"/>
              </w:rPr>
            </w:pPr>
            <w:r w:rsidRPr="797E9BBD">
              <w:rPr>
                <w:rFonts w:ascii="Arial" w:hAnsi="Arial" w:cs="Arial"/>
                <w:sz w:val="20"/>
                <w:szCs w:val="20"/>
              </w:rPr>
              <w:t>Pupil turbulence- higher than average turnover of pupils on role. This has a significant impact on resources and learning outcomes due to high frequency of pupils arriving and leaving. (37</w:t>
            </w:r>
            <w:r w:rsidRPr="797E9BBD" w:rsidR="005E580C">
              <w:rPr>
                <w:rFonts w:ascii="Arial" w:hAnsi="Arial" w:cs="Arial"/>
                <w:sz w:val="20"/>
                <w:szCs w:val="20"/>
              </w:rPr>
              <w:t>% mobility in academic year 2019-2020</w:t>
            </w:r>
            <w:r w:rsidRPr="797E9BBD">
              <w:rPr>
                <w:rFonts w:ascii="Arial" w:hAnsi="Arial" w:cs="Arial"/>
                <w:sz w:val="20"/>
                <w:szCs w:val="20"/>
              </w:rPr>
              <w:t>)</w:t>
            </w:r>
          </w:p>
        </w:tc>
      </w:tr>
    </w:tbl>
    <w:p w:rsidRPr="00680CE0" w:rsidR="00E1793F" w:rsidRDefault="00E1793F" w14:paraId="5AAE81B5" w14:textId="77777777">
      <w:pPr>
        <w:spacing w:after="0"/>
        <w:jc w:val="both"/>
        <w:rPr>
          <w:rFonts w:ascii="Arial" w:hAnsi="Arial" w:cs="Arial"/>
        </w:rPr>
      </w:pPr>
    </w:p>
    <w:tbl>
      <w:tblPr>
        <w:tblStyle w:val="TableGrid1"/>
        <w:tblW w:w="15302" w:type="dxa"/>
        <w:tblInd w:w="-700" w:type="dxa"/>
        <w:tblCellMar>
          <w:top w:w="63" w:type="dxa"/>
          <w:left w:w="107" w:type="dxa"/>
          <w:right w:w="50" w:type="dxa"/>
        </w:tblCellMar>
        <w:tblLook w:val="04A0" w:firstRow="1" w:lastRow="0" w:firstColumn="1" w:lastColumn="0" w:noHBand="0" w:noVBand="1"/>
      </w:tblPr>
      <w:tblGrid>
        <w:gridCol w:w="8505"/>
        <w:gridCol w:w="6797"/>
      </w:tblGrid>
      <w:tr w:rsidRPr="00680CE0" w:rsidR="00E1793F" w:rsidTr="797E9BBD" w14:paraId="5AAFBB5E" w14:textId="77777777">
        <w:trPr>
          <w:trHeight w:val="353"/>
        </w:trPr>
        <w:tc>
          <w:tcPr>
            <w:tcW w:w="8505" w:type="dxa"/>
            <w:tcBorders>
              <w:top w:val="single" w:color="000000" w:themeColor="text1" w:sz="4" w:space="0"/>
              <w:left w:val="single" w:color="000000" w:themeColor="text1" w:sz="4" w:space="0"/>
              <w:bottom w:val="single" w:color="000000" w:themeColor="text1" w:sz="4" w:space="0"/>
              <w:right w:val="nil"/>
            </w:tcBorders>
            <w:shd w:val="clear" w:color="auto" w:fill="0070C0"/>
          </w:tcPr>
          <w:p w:rsidRPr="00680CE0" w:rsidR="00E1793F" w:rsidRDefault="00E116E8" w14:paraId="73B2DB63" w14:textId="77777777">
            <w:pPr>
              <w:rPr>
                <w:rFonts w:ascii="Arial" w:hAnsi="Arial" w:cs="Arial"/>
              </w:rPr>
            </w:pPr>
            <w:r w:rsidRPr="00680CE0">
              <w:rPr>
                <w:rFonts w:ascii="Arial" w:hAnsi="Arial" w:eastAsia="Arial" w:cs="Arial"/>
                <w:b/>
                <w:color w:val="FFFFFF"/>
              </w:rPr>
              <w:t xml:space="preserve">Outcomes </w:t>
            </w:r>
            <w:r w:rsidRPr="00680CE0">
              <w:rPr>
                <w:rFonts w:ascii="Arial" w:hAnsi="Arial" w:eastAsia="Arial" w:cs="Arial"/>
                <w:b/>
              </w:rPr>
              <w:t xml:space="preserve"> </w:t>
            </w:r>
          </w:p>
        </w:tc>
        <w:tc>
          <w:tcPr>
            <w:tcW w:w="6797" w:type="dxa"/>
            <w:tcBorders>
              <w:top w:val="single" w:color="000000" w:themeColor="text1" w:sz="4" w:space="0"/>
              <w:left w:val="nil"/>
              <w:bottom w:val="single" w:color="000000" w:themeColor="text1" w:sz="4" w:space="0"/>
              <w:right w:val="single" w:color="000000" w:themeColor="text1" w:sz="4" w:space="0"/>
            </w:tcBorders>
            <w:shd w:val="clear" w:color="auto" w:fill="0070C0"/>
          </w:tcPr>
          <w:p w:rsidRPr="00680CE0" w:rsidR="00E1793F" w:rsidRDefault="00E1793F" w14:paraId="2F974E9D" w14:textId="77777777">
            <w:pPr>
              <w:rPr>
                <w:rFonts w:ascii="Arial" w:hAnsi="Arial" w:cs="Arial"/>
              </w:rPr>
            </w:pPr>
          </w:p>
        </w:tc>
      </w:tr>
      <w:tr w:rsidRPr="00680CE0" w:rsidR="00E1793F" w:rsidTr="797E9BBD" w14:paraId="62FD9A24" w14:textId="77777777">
        <w:trPr>
          <w:trHeight w:val="400"/>
        </w:trPr>
        <w:tc>
          <w:tcPr>
            <w:tcW w:w="8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E1793F" w:rsidP="004F433C" w:rsidRDefault="00E116E8" w14:paraId="22B3F94A" w14:textId="77777777">
            <w:pPr>
              <w:rPr>
                <w:rFonts w:ascii="Arial" w:hAnsi="Arial" w:cs="Arial"/>
                <w:sz w:val="20"/>
                <w:szCs w:val="20"/>
              </w:rPr>
            </w:pPr>
            <w:r w:rsidRPr="00680CE0">
              <w:rPr>
                <w:rFonts w:ascii="Arial" w:hAnsi="Arial" w:eastAsia="Arial" w:cs="Arial"/>
                <w:i/>
                <w:sz w:val="20"/>
                <w:szCs w:val="20"/>
              </w:rPr>
              <w:t xml:space="preserve">Desired outcomes </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E1793F" w:rsidRDefault="00E116E8" w14:paraId="6D6F5430" w14:textId="77777777">
            <w:pPr>
              <w:ind w:left="1"/>
              <w:rPr>
                <w:rFonts w:ascii="Arial" w:hAnsi="Arial" w:cs="Arial"/>
                <w:sz w:val="20"/>
                <w:szCs w:val="20"/>
              </w:rPr>
            </w:pPr>
            <w:r w:rsidRPr="00680CE0">
              <w:rPr>
                <w:rFonts w:ascii="Arial" w:hAnsi="Arial" w:eastAsia="Arial" w:cs="Arial"/>
                <w:i/>
                <w:sz w:val="20"/>
                <w:szCs w:val="20"/>
              </w:rPr>
              <w:t xml:space="preserve">Success criteria  </w:t>
            </w:r>
          </w:p>
        </w:tc>
      </w:tr>
      <w:tr w:rsidRPr="00680CE0" w:rsidR="004F433C" w:rsidTr="797E9BBD" w14:paraId="26CEED64" w14:textId="77777777">
        <w:trPr>
          <w:trHeight w:val="443"/>
        </w:trPr>
        <w:tc>
          <w:tcPr>
            <w:tcW w:w="8505" w:type="dxa"/>
            <w:vMerge w:val="restart"/>
            <w:tcBorders>
              <w:top w:val="single" w:color="000000" w:themeColor="text1" w:sz="4" w:space="0"/>
              <w:left w:val="single" w:color="auto" w:sz="4" w:space="0"/>
              <w:right w:val="single" w:color="000000" w:themeColor="text1" w:sz="4" w:space="0"/>
            </w:tcBorders>
          </w:tcPr>
          <w:p w:rsidRPr="00266249" w:rsidR="0006427A" w:rsidP="2B77928C" w:rsidRDefault="2B77928C" w14:paraId="56C677CB" w14:textId="1B1FB0C7">
            <w:pPr>
              <w:rPr>
                <w:rFonts w:ascii="Arial" w:hAnsi="Arial" w:cs="Arial"/>
                <w:sz w:val="18"/>
                <w:szCs w:val="18"/>
              </w:rPr>
            </w:pPr>
            <w:r w:rsidRPr="2B77928C">
              <w:rPr>
                <w:rFonts w:ascii="Arial" w:hAnsi="Arial" w:cs="Arial"/>
                <w:sz w:val="18"/>
                <w:szCs w:val="18"/>
              </w:rPr>
              <w:t>The attendance of al pupils including disadvantaged pupils improves and the % gap between disadvantaged and all pupils shall decrease.</w:t>
            </w:r>
          </w:p>
          <w:p w:rsidRPr="00680CE0" w:rsidR="004F433C" w:rsidRDefault="004F433C" w14:paraId="360F35B7" w14:textId="58A8F070">
            <w:pPr>
              <w:rPr>
                <w:rFonts w:ascii="Arial" w:hAnsi="Arial" w:cs="Arial"/>
                <w:sz w:val="20"/>
                <w:szCs w:val="20"/>
              </w:rPr>
            </w:pP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4F433C" w:rsidP="2B77928C" w:rsidRDefault="2B77928C" w14:paraId="008C70C5" w14:textId="5E5A56B0">
            <w:pPr>
              <w:ind w:left="1"/>
              <w:rPr>
                <w:rFonts w:ascii="Arial" w:hAnsi="Arial" w:cs="Arial"/>
                <w:sz w:val="20"/>
                <w:szCs w:val="20"/>
              </w:rPr>
            </w:pPr>
            <w:r w:rsidRPr="797E9BBD">
              <w:rPr>
                <w:rFonts w:ascii="Arial" w:hAnsi="Arial" w:cs="Arial"/>
                <w:sz w:val="20"/>
                <w:szCs w:val="20"/>
              </w:rPr>
              <w:t>The attendance of PPG pupils will improve and move on a trajectory in line with national expectations (96%)</w:t>
            </w:r>
          </w:p>
        </w:tc>
      </w:tr>
      <w:tr w:rsidRPr="00680CE0" w:rsidR="004F433C" w:rsidTr="797E9BBD" w14:paraId="175CC8D7" w14:textId="77777777">
        <w:trPr>
          <w:trHeight w:val="442"/>
        </w:trPr>
        <w:tc>
          <w:tcPr>
            <w:tcW w:w="8505" w:type="dxa"/>
            <w:vMerge/>
          </w:tcPr>
          <w:p w:rsidRPr="00680CE0" w:rsidR="004F433C" w:rsidRDefault="004F433C" w14:paraId="6B75D52A" w14:textId="77777777">
            <w:pPr>
              <w:rPr>
                <w:rFonts w:ascii="Arial" w:hAnsi="Arial" w:cs="Arial"/>
                <w:sz w:val="20"/>
                <w:szCs w:val="20"/>
              </w:rPr>
            </w:pP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4F433C" w:rsidP="004F433C" w:rsidRDefault="00390C0B" w14:paraId="227FAEAC" w14:textId="59876F9A">
            <w:pPr>
              <w:rPr>
                <w:rFonts w:ascii="Arial" w:hAnsi="Arial" w:cs="Arial"/>
                <w:sz w:val="20"/>
                <w:szCs w:val="20"/>
              </w:rPr>
            </w:pPr>
            <w:r>
              <w:rPr>
                <w:rFonts w:ascii="Arial" w:hAnsi="Arial" w:cs="Arial"/>
                <w:sz w:val="20"/>
                <w:szCs w:val="20"/>
              </w:rPr>
              <w:t>Parents and carers understand the importance of good attendance and engage with family learning opportunities</w:t>
            </w:r>
          </w:p>
        </w:tc>
      </w:tr>
      <w:tr w:rsidRPr="00680CE0" w:rsidR="004F433C" w:rsidTr="797E9BBD" w14:paraId="0B2EDEBA" w14:textId="77777777">
        <w:trPr>
          <w:trHeight w:val="295"/>
        </w:trPr>
        <w:tc>
          <w:tcPr>
            <w:tcW w:w="8505" w:type="dxa"/>
            <w:vMerge w:val="restart"/>
            <w:tcBorders>
              <w:top w:val="single" w:color="000000" w:themeColor="text1" w:sz="4" w:space="0"/>
              <w:left w:val="single" w:color="auto" w:sz="4" w:space="0"/>
              <w:right w:val="single" w:color="000000" w:themeColor="text1" w:sz="4" w:space="0"/>
            </w:tcBorders>
          </w:tcPr>
          <w:p w:rsidRPr="00680CE0" w:rsidR="004F433C" w:rsidP="1B794E11" w:rsidRDefault="1B794E11" w14:paraId="5D91971A" w14:textId="13158DAE">
            <w:pPr>
              <w:rPr>
                <w:rFonts w:ascii="Arial" w:hAnsi="Arial" w:cs="Arial"/>
                <w:sz w:val="20"/>
                <w:szCs w:val="20"/>
              </w:rPr>
            </w:pPr>
            <w:r w:rsidRPr="1B794E11">
              <w:rPr>
                <w:rFonts w:ascii="Arial" w:hAnsi="Arial" w:cs="Arial"/>
                <w:sz w:val="20"/>
                <w:szCs w:val="20"/>
              </w:rPr>
              <w:t>Pupils eligible for PPG make progress and achieve in line with their peers to meet national expectations.</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4F433C" w:rsidP="1B794E11" w:rsidRDefault="1B794E11" w14:paraId="355EA6B9" w14:textId="0858DF8D">
            <w:pPr>
              <w:rPr>
                <w:rFonts w:ascii="Arial" w:hAnsi="Arial" w:cs="Arial"/>
                <w:sz w:val="20"/>
                <w:szCs w:val="20"/>
              </w:rPr>
            </w:pPr>
            <w:r w:rsidRPr="1B794E11">
              <w:rPr>
                <w:rFonts w:ascii="Arial" w:hAnsi="Arial" w:cs="Arial"/>
                <w:sz w:val="20"/>
                <w:szCs w:val="20"/>
              </w:rPr>
              <w:t>Pupils eligible for PPG make at least expected progress from their starting point and achieve in line with their peers to meet national expectations.</w:t>
            </w:r>
          </w:p>
        </w:tc>
      </w:tr>
      <w:tr w:rsidRPr="00680CE0" w:rsidR="004F433C" w:rsidTr="797E9BBD" w14:paraId="548F4A8C" w14:textId="77777777">
        <w:trPr>
          <w:trHeight w:val="295"/>
        </w:trPr>
        <w:tc>
          <w:tcPr>
            <w:tcW w:w="8505" w:type="dxa"/>
            <w:vMerge/>
          </w:tcPr>
          <w:p w:rsidRPr="00680CE0" w:rsidR="004F433C" w:rsidRDefault="004F433C" w14:paraId="20233F0B" w14:textId="77777777">
            <w:pPr>
              <w:rPr>
                <w:rFonts w:ascii="Arial" w:hAnsi="Arial" w:cs="Arial"/>
                <w:sz w:val="20"/>
                <w:szCs w:val="20"/>
              </w:rPr>
            </w:pP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4F433C" w:rsidP="2B77928C" w:rsidRDefault="2B77928C" w14:paraId="033648B0" w14:textId="2998C172">
            <w:pPr>
              <w:ind w:left="1"/>
              <w:rPr>
                <w:rFonts w:ascii="Arial" w:hAnsi="Arial" w:cs="Arial"/>
                <w:sz w:val="20"/>
                <w:szCs w:val="20"/>
              </w:rPr>
            </w:pPr>
            <w:r w:rsidRPr="2B77928C">
              <w:rPr>
                <w:rFonts w:ascii="Arial" w:hAnsi="Arial" w:cs="Arial"/>
                <w:sz w:val="20"/>
                <w:szCs w:val="20"/>
              </w:rPr>
              <w:t>The attainment gap is narrowed between PPG and non- PPG across all year groups.</w:t>
            </w:r>
          </w:p>
        </w:tc>
      </w:tr>
      <w:tr w:rsidRPr="00680CE0" w:rsidR="004F433C" w:rsidTr="797E9BBD" w14:paraId="716BF5EC" w14:textId="77777777">
        <w:trPr>
          <w:trHeight w:val="295"/>
        </w:trPr>
        <w:tc>
          <w:tcPr>
            <w:tcW w:w="8505" w:type="dxa"/>
            <w:vMerge/>
          </w:tcPr>
          <w:p w:rsidRPr="00680CE0" w:rsidR="004F433C" w:rsidRDefault="004F433C" w14:paraId="182BC910" w14:textId="77777777">
            <w:pPr>
              <w:rPr>
                <w:rFonts w:ascii="Arial" w:hAnsi="Arial" w:cs="Arial"/>
                <w:sz w:val="20"/>
                <w:szCs w:val="20"/>
              </w:rPr>
            </w:pP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80CE0" w:rsidR="004F433C" w:rsidP="004F433C" w:rsidRDefault="004F433C" w14:paraId="62CD1A04" w14:textId="18F32ED8">
            <w:pPr>
              <w:rPr>
                <w:rFonts w:ascii="Arial" w:hAnsi="Arial" w:cs="Arial"/>
                <w:sz w:val="20"/>
                <w:szCs w:val="20"/>
              </w:rPr>
            </w:pPr>
          </w:p>
        </w:tc>
      </w:tr>
      <w:tr w:rsidRPr="00680CE0" w:rsidR="004F433C" w:rsidTr="797E9BBD" w14:paraId="3569DB15" w14:textId="77777777">
        <w:trPr>
          <w:trHeight w:val="210"/>
        </w:trPr>
        <w:tc>
          <w:tcPr>
            <w:tcW w:w="8505" w:type="dxa"/>
            <w:tcBorders>
              <w:top w:val="single" w:color="auto" w:sz="4" w:space="0"/>
              <w:left w:val="single" w:color="auto" w:sz="4" w:space="0"/>
              <w:bottom w:val="single" w:color="auto" w:sz="4" w:space="0"/>
              <w:right w:val="single" w:color="auto" w:sz="4" w:space="0"/>
            </w:tcBorders>
          </w:tcPr>
          <w:p w:rsidRPr="00AC296B" w:rsidR="004F433C" w:rsidP="1B794E11" w:rsidRDefault="004F433C" w14:paraId="55C66335" w14:textId="01DB09E1">
            <w:pPr>
              <w:rPr>
                <w:rFonts w:ascii="Arial" w:hAnsi="Arial" w:cs="Arial"/>
                <w:sz w:val="18"/>
                <w:szCs w:val="18"/>
              </w:rPr>
            </w:pPr>
          </w:p>
        </w:tc>
        <w:tc>
          <w:tcPr>
            <w:tcW w:w="6797" w:type="dxa"/>
            <w:tcBorders>
              <w:top w:val="single" w:color="000000" w:themeColor="text1" w:sz="4" w:space="0"/>
              <w:left w:val="single" w:color="auto" w:sz="4" w:space="0"/>
              <w:bottom w:val="single" w:color="000000" w:themeColor="text1" w:sz="4" w:space="0"/>
              <w:right w:val="single" w:color="000000" w:themeColor="text1" w:sz="4" w:space="0"/>
            </w:tcBorders>
          </w:tcPr>
          <w:p w:rsidRPr="00680CE0" w:rsidR="004F433C" w:rsidP="1B794E11" w:rsidRDefault="004F433C" w14:paraId="36D8C77D" w14:textId="44B57F22">
            <w:pPr>
              <w:rPr>
                <w:rFonts w:ascii="Arial" w:hAnsi="Arial" w:cs="Arial"/>
                <w:sz w:val="20"/>
                <w:szCs w:val="20"/>
              </w:rPr>
            </w:pPr>
          </w:p>
        </w:tc>
      </w:tr>
    </w:tbl>
    <w:p w:rsidR="4AD127E2" w:rsidRDefault="4AD127E2" w14:paraId="1E8B8BD6" w14:textId="404C212C"/>
    <w:tbl>
      <w:tblPr>
        <w:tblStyle w:val="TableGrid1"/>
        <w:tblpPr w:leftFromText="180" w:rightFromText="180" w:vertAnchor="text" w:horzAnchor="page" w:tblpX="559" w:tblpY="-201"/>
        <w:tblW w:w="21902" w:type="dxa"/>
        <w:tblInd w:w="0" w:type="dxa"/>
        <w:tblCellMar>
          <w:top w:w="5" w:type="dxa"/>
          <w:left w:w="107" w:type="dxa"/>
          <w:right w:w="39" w:type="dxa"/>
        </w:tblCellMar>
        <w:tblLook w:val="04A0" w:firstRow="1" w:lastRow="0" w:firstColumn="1" w:lastColumn="0" w:noHBand="0" w:noVBand="1"/>
      </w:tblPr>
      <w:tblGrid>
        <w:gridCol w:w="1602"/>
        <w:gridCol w:w="2226"/>
        <w:gridCol w:w="2226"/>
        <w:gridCol w:w="1450"/>
        <w:gridCol w:w="2400"/>
        <w:gridCol w:w="1357"/>
        <w:gridCol w:w="4440"/>
        <w:gridCol w:w="20"/>
        <w:gridCol w:w="2200"/>
        <w:gridCol w:w="995"/>
        <w:gridCol w:w="164"/>
        <w:gridCol w:w="832"/>
        <w:gridCol w:w="995"/>
        <w:gridCol w:w="995"/>
      </w:tblGrid>
      <w:tr w:rsidRPr="00680CE0" w:rsidR="00AE0968" w:rsidTr="69B90441" w14:paraId="5CA9278C" w14:textId="55EF2C34">
        <w:trPr>
          <w:gridAfter w:val="7"/>
          <w:wAfter w:w="6201" w:type="dxa"/>
          <w:trHeight w:val="262"/>
        </w:trPr>
        <w:tc>
          <w:tcPr>
            <w:tcW w:w="1602" w:type="dxa"/>
            <w:tcBorders>
              <w:top w:val="single" w:color="000000" w:themeColor="text1" w:sz="4" w:space="0"/>
              <w:left w:val="single" w:color="000000" w:themeColor="text1" w:sz="4" w:space="0"/>
              <w:bottom w:val="single" w:color="000000" w:themeColor="text1" w:sz="4" w:space="0"/>
              <w:right w:val="nil"/>
            </w:tcBorders>
            <w:shd w:val="clear" w:color="auto" w:fill="0070C0"/>
            <w:tcMar/>
          </w:tcPr>
          <w:p w:rsidRPr="00680CE0" w:rsidR="00AE0968" w:rsidP="00AE0968" w:rsidRDefault="00AE0968" w14:paraId="25BEAE76" w14:textId="77777777">
            <w:pPr>
              <w:rPr>
                <w:rFonts w:ascii="Arial" w:hAnsi="Arial" w:cs="Arial"/>
              </w:rPr>
            </w:pPr>
            <w:r w:rsidRPr="00680CE0">
              <w:rPr>
                <w:rFonts w:ascii="Arial" w:hAnsi="Arial" w:eastAsia="Arial" w:cs="Arial"/>
                <w:b/>
                <w:color w:val="FFFFFF"/>
              </w:rPr>
              <w:lastRenderedPageBreak/>
              <w:t xml:space="preserve">Planned expenditure </w:t>
            </w:r>
            <w:r w:rsidRPr="00680CE0">
              <w:rPr>
                <w:rFonts w:ascii="Arial" w:hAnsi="Arial" w:eastAsia="Arial" w:cs="Arial"/>
                <w:b/>
              </w:rPr>
              <w:t xml:space="preserve"> </w:t>
            </w:r>
          </w:p>
        </w:tc>
        <w:tc>
          <w:tcPr>
            <w:tcW w:w="2226" w:type="dxa"/>
            <w:tcBorders>
              <w:top w:val="single" w:color="000000" w:themeColor="text1" w:sz="4" w:space="0"/>
              <w:left w:val="nil"/>
              <w:bottom w:val="single" w:color="000000" w:themeColor="text1" w:sz="4" w:space="0"/>
              <w:right w:val="nil"/>
            </w:tcBorders>
            <w:shd w:val="clear" w:color="auto" w:fill="0070C0"/>
            <w:tcMar/>
          </w:tcPr>
          <w:p w:rsidRPr="00680CE0" w:rsidR="00AE0968" w:rsidP="00AE0968" w:rsidRDefault="00AE0968" w14:paraId="1F37B6C4" w14:textId="77777777">
            <w:pPr>
              <w:rPr>
                <w:rFonts w:ascii="Arial" w:hAnsi="Arial" w:cs="Arial"/>
              </w:rPr>
            </w:pPr>
          </w:p>
        </w:tc>
        <w:tc>
          <w:tcPr>
            <w:tcW w:w="2226" w:type="dxa"/>
            <w:tcBorders>
              <w:top w:val="single" w:color="000000" w:themeColor="text1" w:sz="4" w:space="0"/>
              <w:left w:val="nil"/>
              <w:bottom w:val="single" w:color="000000" w:themeColor="text1" w:sz="4" w:space="0"/>
              <w:right w:val="nil"/>
            </w:tcBorders>
            <w:shd w:val="clear" w:color="auto" w:fill="0070C0"/>
            <w:tcMar/>
            <w:vAlign w:val="center"/>
          </w:tcPr>
          <w:p w:rsidRPr="00680CE0" w:rsidR="00AE0968" w:rsidP="00AE0968" w:rsidRDefault="00AE0968" w14:paraId="376B4523" w14:textId="77777777">
            <w:pPr>
              <w:rPr>
                <w:rFonts w:ascii="Arial" w:hAnsi="Arial" w:cs="Arial"/>
              </w:rPr>
            </w:pPr>
          </w:p>
        </w:tc>
        <w:tc>
          <w:tcPr>
            <w:tcW w:w="1450" w:type="dxa"/>
            <w:tcBorders>
              <w:top w:val="single" w:color="000000" w:themeColor="text1" w:sz="4" w:space="0"/>
              <w:left w:val="nil"/>
              <w:bottom w:val="single" w:color="000000" w:themeColor="text1" w:sz="4" w:space="0"/>
              <w:right w:val="nil"/>
            </w:tcBorders>
            <w:shd w:val="clear" w:color="auto" w:fill="0070C0"/>
            <w:tcMar/>
          </w:tcPr>
          <w:p w:rsidRPr="00680CE0" w:rsidR="00AE0968" w:rsidP="00AE0968" w:rsidRDefault="00AE0968" w14:paraId="29481194" w14:textId="77777777">
            <w:pPr>
              <w:rPr>
                <w:rFonts w:ascii="Arial" w:hAnsi="Arial" w:cs="Arial"/>
              </w:rPr>
            </w:pPr>
          </w:p>
        </w:tc>
        <w:tc>
          <w:tcPr>
            <w:tcW w:w="2400" w:type="dxa"/>
            <w:tcBorders>
              <w:top w:val="single" w:color="000000" w:themeColor="text1" w:sz="4" w:space="0"/>
              <w:left w:val="nil"/>
              <w:bottom w:val="single" w:color="000000" w:themeColor="text1" w:sz="4" w:space="0"/>
              <w:right w:val="nil"/>
            </w:tcBorders>
            <w:shd w:val="clear" w:color="auto" w:fill="0070C0"/>
            <w:tcMar/>
          </w:tcPr>
          <w:p w:rsidRPr="00680CE0" w:rsidR="00AE0968" w:rsidP="00AE0968" w:rsidRDefault="00AE0968" w14:paraId="4CD727A4" w14:textId="77777777">
            <w:pPr>
              <w:rPr>
                <w:rFonts w:ascii="Arial" w:hAnsi="Arial" w:cs="Arial"/>
              </w:rPr>
            </w:pPr>
          </w:p>
        </w:tc>
        <w:tc>
          <w:tcPr>
            <w:tcW w:w="1357" w:type="dxa"/>
            <w:tcBorders>
              <w:top w:val="single" w:color="000000" w:themeColor="text1" w:sz="4" w:space="0"/>
              <w:left w:val="nil"/>
              <w:bottom w:val="single" w:color="000000" w:themeColor="text1" w:sz="4" w:space="0"/>
              <w:right w:val="nil"/>
            </w:tcBorders>
            <w:shd w:val="clear" w:color="auto" w:fill="0070C0"/>
            <w:tcMar/>
          </w:tcPr>
          <w:p w:rsidRPr="00680CE0" w:rsidR="00AE0968" w:rsidP="00AE0968" w:rsidRDefault="00AE0968" w14:paraId="7518A65A" w14:textId="77777777">
            <w:pPr>
              <w:rPr>
                <w:rFonts w:ascii="Arial" w:hAnsi="Arial" w:cs="Arial"/>
              </w:rPr>
            </w:pPr>
          </w:p>
        </w:tc>
        <w:tc>
          <w:tcPr>
            <w:tcW w:w="4440" w:type="dxa"/>
            <w:tcBorders>
              <w:top w:val="single" w:color="000000" w:themeColor="text1" w:sz="4" w:space="0"/>
              <w:left w:val="nil"/>
              <w:bottom w:val="single" w:color="000000" w:themeColor="text1" w:sz="4" w:space="0"/>
              <w:right w:val="single" w:color="auto" w:sz="4" w:space="0"/>
            </w:tcBorders>
            <w:shd w:val="clear" w:color="auto" w:fill="0070C0"/>
            <w:tcMar/>
          </w:tcPr>
          <w:p w:rsidRPr="00680CE0" w:rsidR="00AE0968" w:rsidP="00AE0968" w:rsidRDefault="00AE0968" w14:paraId="4DB2BA7D" w14:textId="77777777">
            <w:pPr>
              <w:ind w:right="729"/>
              <w:rPr>
                <w:rFonts w:ascii="Arial" w:hAnsi="Arial" w:cs="Arial"/>
              </w:rPr>
            </w:pPr>
          </w:p>
        </w:tc>
      </w:tr>
      <w:tr w:rsidRPr="00680CE0" w:rsidR="00AE0968" w:rsidTr="69B90441" w14:paraId="10CDBE99" w14:textId="618310CF">
        <w:trPr>
          <w:gridAfter w:val="7"/>
          <w:wAfter w:w="6201" w:type="dxa"/>
          <w:trHeight w:val="379"/>
        </w:trPr>
        <w:tc>
          <w:tcPr>
            <w:tcW w:w="1602" w:type="dxa"/>
            <w:tcBorders>
              <w:top w:val="single" w:color="000000" w:themeColor="text1" w:sz="4" w:space="0"/>
              <w:left w:val="single" w:color="000000" w:themeColor="text1" w:sz="4" w:space="0"/>
              <w:bottom w:val="single" w:color="000000" w:themeColor="text1" w:sz="4" w:space="0"/>
              <w:right w:val="nil"/>
            </w:tcBorders>
            <w:tcMar/>
          </w:tcPr>
          <w:p w:rsidRPr="00680CE0" w:rsidR="00AE0968" w:rsidP="00AE0968" w:rsidRDefault="00AE0968" w14:paraId="605F1367" w14:textId="65BE2FA4">
            <w:pPr>
              <w:pStyle w:val="NoSpacing"/>
              <w:rPr>
                <w:rFonts w:ascii="Arial" w:hAnsi="Arial" w:cs="Arial"/>
                <w:b/>
              </w:rPr>
            </w:pPr>
            <w:r w:rsidRPr="00680CE0">
              <w:rPr>
                <w:rFonts w:ascii="Arial" w:hAnsi="Arial" w:cs="Arial"/>
                <w:b/>
                <w:sz w:val="20"/>
              </w:rPr>
              <w:t xml:space="preserve">Academic </w:t>
            </w:r>
            <w:r>
              <w:rPr>
                <w:rFonts w:ascii="Arial" w:hAnsi="Arial" w:cs="Arial"/>
                <w:b/>
                <w:sz w:val="20"/>
              </w:rPr>
              <w:t>year: 2020/21</w:t>
            </w:r>
            <w:r w:rsidRPr="00680CE0">
              <w:rPr>
                <w:rFonts w:ascii="Arial" w:hAnsi="Arial" w:cs="Arial"/>
                <w:b/>
                <w:sz w:val="20"/>
              </w:rPr>
              <w:t xml:space="preserve"> </w:t>
            </w:r>
          </w:p>
        </w:tc>
        <w:tc>
          <w:tcPr>
            <w:tcW w:w="2226" w:type="dxa"/>
            <w:tcBorders>
              <w:top w:val="single" w:color="000000" w:themeColor="text1" w:sz="4" w:space="0"/>
              <w:left w:val="nil"/>
              <w:bottom w:val="single" w:color="000000" w:themeColor="text1" w:sz="4" w:space="0"/>
              <w:right w:val="nil"/>
            </w:tcBorders>
            <w:tcMar/>
          </w:tcPr>
          <w:p w:rsidRPr="00680CE0" w:rsidR="00AE0968" w:rsidP="00AE0968" w:rsidRDefault="00AE0968" w14:paraId="3A7845B0" w14:textId="77777777">
            <w:pPr>
              <w:rPr>
                <w:rFonts w:ascii="Arial" w:hAnsi="Arial" w:cs="Arial"/>
              </w:rPr>
            </w:pPr>
          </w:p>
        </w:tc>
        <w:tc>
          <w:tcPr>
            <w:tcW w:w="2226" w:type="dxa"/>
            <w:tcBorders>
              <w:top w:val="single" w:color="000000" w:themeColor="text1" w:sz="4" w:space="0"/>
              <w:left w:val="nil"/>
              <w:bottom w:val="single" w:color="000000" w:themeColor="text1" w:sz="4" w:space="0"/>
              <w:right w:val="nil"/>
            </w:tcBorders>
            <w:tcMar/>
          </w:tcPr>
          <w:p w:rsidRPr="00680CE0" w:rsidR="00AE0968" w:rsidP="00AE0968" w:rsidRDefault="00AE0968" w14:paraId="331640AA" w14:textId="77777777">
            <w:pPr>
              <w:rPr>
                <w:rFonts w:ascii="Arial" w:hAnsi="Arial" w:cs="Arial"/>
              </w:rPr>
            </w:pPr>
          </w:p>
        </w:tc>
        <w:tc>
          <w:tcPr>
            <w:tcW w:w="1450" w:type="dxa"/>
            <w:tcBorders>
              <w:top w:val="single" w:color="000000" w:themeColor="text1" w:sz="4" w:space="0"/>
              <w:left w:val="nil"/>
              <w:bottom w:val="single" w:color="000000" w:themeColor="text1" w:sz="4" w:space="0"/>
              <w:right w:val="nil"/>
            </w:tcBorders>
            <w:tcMar/>
          </w:tcPr>
          <w:p w:rsidRPr="00680CE0" w:rsidR="00AE0968" w:rsidP="00AE0968" w:rsidRDefault="00AE0968" w14:paraId="77BB776C" w14:textId="77777777">
            <w:pPr>
              <w:rPr>
                <w:rFonts w:ascii="Arial" w:hAnsi="Arial" w:cs="Arial"/>
              </w:rPr>
            </w:pPr>
          </w:p>
        </w:tc>
        <w:tc>
          <w:tcPr>
            <w:tcW w:w="2400" w:type="dxa"/>
            <w:tcBorders>
              <w:top w:val="single" w:color="000000" w:themeColor="text1" w:sz="4" w:space="0"/>
              <w:left w:val="nil"/>
              <w:bottom w:val="single" w:color="000000" w:themeColor="text1" w:sz="4" w:space="0"/>
              <w:right w:val="nil"/>
            </w:tcBorders>
            <w:tcMar/>
          </w:tcPr>
          <w:p w:rsidRPr="00680CE0" w:rsidR="00AE0968" w:rsidP="00AE0968" w:rsidRDefault="00AE0968" w14:paraId="6DE156E1" w14:textId="77777777">
            <w:pPr>
              <w:rPr>
                <w:rFonts w:ascii="Arial" w:hAnsi="Arial" w:cs="Arial"/>
              </w:rPr>
            </w:pPr>
          </w:p>
        </w:tc>
        <w:tc>
          <w:tcPr>
            <w:tcW w:w="1357" w:type="dxa"/>
            <w:tcBorders>
              <w:top w:val="single" w:color="000000" w:themeColor="text1" w:sz="4" w:space="0"/>
              <w:left w:val="nil"/>
              <w:bottom w:val="single" w:color="000000" w:themeColor="text1" w:sz="4" w:space="0"/>
              <w:right w:val="nil"/>
            </w:tcBorders>
            <w:tcMar/>
          </w:tcPr>
          <w:p w:rsidRPr="00680CE0" w:rsidR="00AE0968" w:rsidP="00AE0968" w:rsidRDefault="00AE0968" w14:paraId="78CEDE43" w14:textId="77777777">
            <w:pPr>
              <w:rPr>
                <w:rFonts w:ascii="Arial" w:hAnsi="Arial" w:cs="Arial"/>
              </w:rPr>
            </w:pPr>
          </w:p>
        </w:tc>
        <w:tc>
          <w:tcPr>
            <w:tcW w:w="4440" w:type="dxa"/>
            <w:tcBorders>
              <w:top w:val="single" w:color="000000" w:themeColor="text1" w:sz="4" w:space="0"/>
              <w:left w:val="nil"/>
              <w:bottom w:val="single" w:color="000000" w:themeColor="text1" w:sz="4" w:space="0"/>
              <w:right w:val="single" w:color="auto" w:sz="4" w:space="0"/>
            </w:tcBorders>
            <w:tcMar/>
          </w:tcPr>
          <w:p w:rsidRPr="00680CE0" w:rsidR="00AE0968" w:rsidP="00AE0968" w:rsidRDefault="00AE0968" w14:paraId="3331992A" w14:textId="77777777">
            <w:pPr>
              <w:rPr>
                <w:rFonts w:ascii="Arial" w:hAnsi="Arial" w:cs="Arial"/>
              </w:rPr>
            </w:pPr>
          </w:p>
        </w:tc>
      </w:tr>
      <w:tr w:rsidRPr="00680CE0" w:rsidR="00AE0968" w:rsidTr="69B90441" w14:paraId="1E57C8D2" w14:textId="4D922775">
        <w:trPr>
          <w:gridAfter w:val="5"/>
          <w:wAfter w:w="3981" w:type="dxa"/>
          <w:trHeight w:val="1352"/>
        </w:trPr>
        <w:tc>
          <w:tcPr>
            <w:tcW w:w="16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cPr>
          <w:p w:rsidRPr="00680CE0" w:rsidR="00AE0968" w:rsidP="00AE0968" w:rsidRDefault="00AE0968" w14:paraId="40159AFF" w14:textId="0F0F9C91">
            <w:pPr>
              <w:rPr>
                <w:rFonts w:ascii="Arial" w:hAnsi="Arial" w:cs="Arial"/>
              </w:rPr>
            </w:pPr>
            <w:r w:rsidRPr="00680CE0">
              <w:rPr>
                <w:rFonts w:ascii="Arial" w:hAnsi="Arial" w:cs="Arial"/>
                <w:b/>
                <w:color w:val="FFFFFF"/>
              </w:rPr>
              <w:t xml:space="preserve">Activity </w:t>
            </w:r>
            <w:r w:rsidRPr="00680CE0">
              <w:rPr>
                <w:rFonts w:ascii="Arial" w:hAnsi="Arial" w:cs="Arial"/>
              </w:rPr>
              <w:t xml:space="preserve"> </w:t>
            </w:r>
          </w:p>
        </w:tc>
        <w:tc>
          <w:tcPr>
            <w:tcW w:w="22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cPr>
          <w:p w:rsidRPr="00680CE0" w:rsidR="00AE0968" w:rsidP="00AE0968" w:rsidRDefault="00AE0968" w14:paraId="17E7F0F2" w14:textId="77777777">
            <w:pPr>
              <w:ind w:left="1"/>
              <w:rPr>
                <w:rFonts w:ascii="Arial" w:hAnsi="Arial" w:cs="Arial"/>
              </w:rPr>
            </w:pPr>
            <w:r w:rsidRPr="00680CE0">
              <w:rPr>
                <w:rFonts w:ascii="Arial" w:hAnsi="Arial" w:cs="Arial"/>
                <w:b/>
                <w:color w:val="FFFFFF"/>
              </w:rPr>
              <w:t xml:space="preserve">Amount </w:t>
            </w:r>
          </w:p>
          <w:p w:rsidRPr="00680CE0" w:rsidR="00AE0968" w:rsidP="00AE0968" w:rsidRDefault="00AE0968" w14:paraId="38133241" w14:textId="77777777">
            <w:pPr>
              <w:ind w:left="1"/>
              <w:rPr>
                <w:rFonts w:ascii="Arial" w:hAnsi="Arial" w:cs="Arial"/>
              </w:rPr>
            </w:pPr>
            <w:r w:rsidRPr="00680CE0">
              <w:rPr>
                <w:rFonts w:ascii="Arial" w:hAnsi="Arial" w:cs="Arial"/>
                <w:b/>
                <w:color w:val="FFFFFF"/>
              </w:rPr>
              <w:t xml:space="preserve">allocated to </w:t>
            </w:r>
          </w:p>
          <w:p w:rsidRPr="00680CE0" w:rsidR="00AE0968" w:rsidP="00AE0968" w:rsidRDefault="00AE0968" w14:paraId="537BC63F" w14:textId="77777777">
            <w:pPr>
              <w:spacing w:line="239" w:lineRule="auto"/>
              <w:ind w:left="1"/>
              <w:rPr>
                <w:rFonts w:ascii="Arial" w:hAnsi="Arial" w:cs="Arial"/>
              </w:rPr>
            </w:pPr>
            <w:r w:rsidRPr="1A84433B">
              <w:rPr>
                <w:rFonts w:ascii="Arial" w:hAnsi="Arial" w:cs="Arial"/>
                <w:b/>
                <w:bCs/>
                <w:color w:val="FFFFFF" w:themeColor="background1"/>
              </w:rPr>
              <w:t xml:space="preserve">intervention/activity  </w:t>
            </w:r>
          </w:p>
          <w:p w:rsidRPr="00680CE0" w:rsidR="00AE0968" w:rsidP="00AE0968" w:rsidRDefault="00AE0968" w14:paraId="4E714889" w14:textId="77777777">
            <w:pPr>
              <w:ind w:left="1"/>
              <w:rPr>
                <w:rFonts w:ascii="Arial" w:hAnsi="Arial" w:cs="Arial"/>
              </w:rPr>
            </w:pPr>
            <w:r w:rsidRPr="00680CE0">
              <w:rPr>
                <w:rFonts w:ascii="Arial" w:hAnsi="Arial" w:cs="Arial"/>
                <w:b/>
                <w:color w:val="FFFFFF"/>
              </w:rPr>
              <w:t>(projected costs)</w:t>
            </w:r>
            <w:r w:rsidRPr="00680CE0">
              <w:rPr>
                <w:rFonts w:ascii="Arial" w:hAnsi="Arial" w:cs="Arial"/>
                <w:color w:val="FFFFFF"/>
              </w:rPr>
              <w:t xml:space="preserve"> </w:t>
            </w:r>
          </w:p>
        </w:tc>
        <w:tc>
          <w:tcPr>
            <w:tcW w:w="22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cPr>
          <w:p w:rsidRPr="00680CE0" w:rsidR="00AE0968" w:rsidP="00AE0968" w:rsidRDefault="00AE0968" w14:paraId="6AF88DF4" w14:textId="77777777">
            <w:pPr>
              <w:ind w:left="1"/>
              <w:rPr>
                <w:rFonts w:ascii="Arial" w:hAnsi="Arial" w:cs="Arial"/>
              </w:rPr>
            </w:pPr>
            <w:r w:rsidRPr="00680CE0">
              <w:rPr>
                <w:rFonts w:ascii="Arial" w:hAnsi="Arial" w:cs="Arial"/>
                <w:b/>
                <w:color w:val="FFFFFF"/>
              </w:rPr>
              <w:t xml:space="preserve">Summary of </w:t>
            </w:r>
          </w:p>
          <w:p w:rsidRPr="00680CE0" w:rsidR="00AE0968" w:rsidP="00AE0968" w:rsidRDefault="00AE0968" w14:paraId="5C6AAFD7" w14:textId="77777777">
            <w:pPr>
              <w:ind w:left="1"/>
              <w:rPr>
                <w:rFonts w:ascii="Arial" w:hAnsi="Arial" w:cs="Arial"/>
              </w:rPr>
            </w:pPr>
            <w:r w:rsidRPr="00680CE0">
              <w:rPr>
                <w:rFonts w:ascii="Arial" w:hAnsi="Arial" w:cs="Arial"/>
                <w:b/>
                <w:color w:val="FFFFFF"/>
              </w:rPr>
              <w:t xml:space="preserve">intervention/activity </w:t>
            </w:r>
            <w:r w:rsidRPr="00680CE0">
              <w:rPr>
                <w:rFonts w:ascii="Arial" w:hAnsi="Arial" w:cs="Arial"/>
                <w:color w:val="FFFFFF"/>
              </w:rPr>
              <w:t xml:space="preserve"> </w:t>
            </w:r>
          </w:p>
        </w:tc>
        <w:tc>
          <w:tcPr>
            <w:tcW w:w="14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cPr>
          <w:p w:rsidRPr="00680CE0" w:rsidR="00AE0968" w:rsidP="00AE0968" w:rsidRDefault="00AE0968" w14:paraId="03E8C205" w14:textId="77777777">
            <w:pPr>
              <w:ind w:left="1"/>
              <w:rPr>
                <w:rFonts w:ascii="Arial" w:hAnsi="Arial" w:cs="Arial"/>
              </w:rPr>
            </w:pPr>
            <w:r w:rsidRPr="00680CE0">
              <w:rPr>
                <w:rFonts w:ascii="Arial" w:hAnsi="Arial" w:cs="Arial"/>
                <w:b/>
                <w:color w:val="FFFFFF"/>
              </w:rPr>
              <w:t xml:space="preserve">Evidence and rationale for this choice </w:t>
            </w:r>
          </w:p>
        </w:tc>
        <w:tc>
          <w:tcPr>
            <w:tcW w:w="24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cPr>
          <w:p w:rsidRPr="00680CE0" w:rsidR="00AE0968" w:rsidP="00AE0968" w:rsidRDefault="00AE0968" w14:paraId="1367F769" w14:textId="77777777">
            <w:pPr>
              <w:ind w:left="1" w:right="45"/>
              <w:rPr>
                <w:rFonts w:ascii="Arial" w:hAnsi="Arial" w:cs="Arial"/>
              </w:rPr>
            </w:pPr>
            <w:r w:rsidRPr="00680CE0">
              <w:rPr>
                <w:rFonts w:ascii="Arial" w:hAnsi="Arial" w:cs="Arial"/>
                <w:b/>
                <w:color w:val="FFFFFF"/>
              </w:rPr>
              <w:t xml:space="preserve">Intended outcomes: what will it achieve if successful? </w:t>
            </w:r>
            <w:r w:rsidRPr="00680CE0">
              <w:rPr>
                <w:rFonts w:ascii="Arial" w:hAnsi="Arial" w:cs="Arial"/>
                <w:color w:val="FFFFFF"/>
              </w:rPr>
              <w:t xml:space="preserve"> </w:t>
            </w:r>
          </w:p>
        </w:tc>
        <w:tc>
          <w:tcPr>
            <w:tcW w:w="1357"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0070C0"/>
            <w:tcMar/>
          </w:tcPr>
          <w:p w:rsidRPr="00680CE0" w:rsidR="00AE0968" w:rsidP="00AE0968" w:rsidRDefault="00AE0968" w14:paraId="168B3676" w14:textId="77777777">
            <w:pPr>
              <w:ind w:left="1"/>
              <w:rPr>
                <w:rFonts w:ascii="Arial" w:hAnsi="Arial" w:cs="Arial"/>
              </w:rPr>
            </w:pPr>
            <w:r w:rsidRPr="00680CE0">
              <w:rPr>
                <w:rFonts w:ascii="Arial" w:hAnsi="Arial" w:cs="Arial"/>
                <w:b/>
                <w:color w:val="FFFFFF"/>
              </w:rPr>
              <w:t xml:space="preserve">Monitoring: when and by whom? </w:t>
            </w:r>
            <w:r w:rsidRPr="00680CE0">
              <w:rPr>
                <w:rFonts w:ascii="Arial" w:hAnsi="Arial" w:cs="Arial"/>
                <w:color w:val="FFFFFF"/>
              </w:rPr>
              <w:t xml:space="preserve"> </w:t>
            </w:r>
          </w:p>
        </w:tc>
        <w:tc>
          <w:tcPr>
            <w:tcW w:w="4460" w:type="dxa"/>
            <w:gridSpan w:val="2"/>
            <w:tcBorders>
              <w:top w:val="single" w:color="000000" w:themeColor="text1" w:sz="4" w:space="0"/>
              <w:left w:val="single" w:color="000000" w:themeColor="text1" w:sz="4" w:space="0"/>
              <w:bottom w:val="single" w:color="auto" w:sz="4" w:space="0"/>
              <w:right w:val="single" w:color="auto" w:sz="4" w:space="0"/>
            </w:tcBorders>
            <w:shd w:val="clear" w:color="auto" w:fill="0070C0"/>
            <w:tcMar/>
          </w:tcPr>
          <w:p w:rsidR="00AE0968" w:rsidP="00AE0968" w:rsidRDefault="00AE0968" w14:paraId="75B512FF" w14:textId="77777777">
            <w:pPr>
              <w:ind w:right="483"/>
              <w:rPr>
                <w:rFonts w:ascii="Arial" w:hAnsi="Arial" w:cs="Arial"/>
                <w:color w:val="FFFFFF"/>
              </w:rPr>
            </w:pPr>
            <w:r w:rsidRPr="00680CE0">
              <w:rPr>
                <w:rFonts w:ascii="Arial" w:hAnsi="Arial" w:cs="Arial"/>
                <w:b/>
                <w:color w:val="FFFFFF"/>
              </w:rPr>
              <w:t xml:space="preserve">Actual impact: </w:t>
            </w:r>
            <w:r w:rsidRPr="00680CE0">
              <w:rPr>
                <w:rFonts w:ascii="Arial" w:hAnsi="Arial" w:cs="Arial"/>
                <w:color w:val="FFFFFF"/>
              </w:rPr>
              <w:t xml:space="preserve"> </w:t>
            </w:r>
          </w:p>
          <w:p w:rsidRPr="00680CE0" w:rsidR="00AE0968" w:rsidP="00AE0968" w:rsidRDefault="00AE0968" w14:paraId="3EA6C170" w14:textId="77777777">
            <w:pPr>
              <w:tabs>
                <w:tab w:val="left" w:pos="4216"/>
              </w:tabs>
              <w:ind w:right="2288"/>
              <w:rPr>
                <w:rFonts w:ascii="Arial" w:hAnsi="Arial" w:cs="Arial"/>
              </w:rPr>
            </w:pPr>
            <w:r w:rsidRPr="00680CE0">
              <w:rPr>
                <w:rFonts w:ascii="Arial" w:hAnsi="Arial" w:cs="Arial"/>
                <w:b/>
                <w:color w:val="FFFFFF"/>
              </w:rPr>
              <w:t xml:space="preserve">What was actually achieved? </w:t>
            </w:r>
            <w:r w:rsidRPr="00680CE0">
              <w:rPr>
                <w:rFonts w:ascii="Arial" w:hAnsi="Arial" w:cs="Arial"/>
                <w:color w:val="FFFFFF"/>
              </w:rPr>
              <w:t xml:space="preserve"> </w:t>
            </w:r>
          </w:p>
        </w:tc>
        <w:tc>
          <w:tcPr>
            <w:tcW w:w="2200" w:type="dxa"/>
            <w:vMerge w:val="restart"/>
            <w:tcBorders>
              <w:left w:val="single" w:color="auto" w:sz="4" w:space="0"/>
              <w:right w:val="single" w:color="000000" w:themeColor="text1" w:sz="4" w:space="0"/>
            </w:tcBorders>
            <w:shd w:val="clear" w:color="auto" w:fill="auto"/>
            <w:tcMar/>
          </w:tcPr>
          <w:p w:rsidRPr="00680CE0" w:rsidR="00AE0968" w:rsidP="00AE0968" w:rsidRDefault="00AE0968" w14:paraId="7B00A385" w14:textId="77777777">
            <w:pPr>
              <w:tabs>
                <w:tab w:val="left" w:pos="4216"/>
              </w:tabs>
              <w:ind w:right="2288"/>
              <w:rPr>
                <w:rFonts w:ascii="Arial" w:hAnsi="Arial" w:cs="Arial"/>
              </w:rPr>
            </w:pPr>
          </w:p>
        </w:tc>
      </w:tr>
      <w:tr w:rsidRPr="00680CE0" w:rsidR="00AE0968" w:rsidTr="69B90441" w14:paraId="410136DB" w14:textId="77777777">
        <w:trPr>
          <w:gridAfter w:val="3"/>
          <w:wAfter w:w="2822" w:type="dxa"/>
          <w:trHeight w:val="696"/>
        </w:trPr>
        <w:tc>
          <w:tcPr>
            <w:tcW w:w="16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7553" w:rsidR="00AE0968" w:rsidP="00AE0968" w:rsidRDefault="00AE0968" w14:paraId="28BFDFAE" w14:textId="77777777">
            <w:pPr>
              <w:rPr>
                <w:rFonts w:ascii="Arial" w:hAnsi="Arial" w:cs="Arial"/>
                <w:b/>
                <w:sz w:val="18"/>
                <w:szCs w:val="18"/>
              </w:rPr>
            </w:pPr>
            <w:r w:rsidRPr="003D7553">
              <w:rPr>
                <w:rFonts w:ascii="Arial" w:hAnsi="Arial" w:cs="Arial"/>
                <w:b/>
                <w:sz w:val="18"/>
                <w:szCs w:val="18"/>
              </w:rPr>
              <w:t>Nurture provision</w:t>
            </w:r>
          </w:p>
          <w:p w:rsidRPr="003D7553" w:rsidR="00AE0968" w:rsidP="00AE0968" w:rsidRDefault="00AE0968" w14:paraId="63F4E34F" w14:textId="77777777">
            <w:pPr>
              <w:rPr>
                <w:rFonts w:ascii="Arial" w:hAnsi="Arial" w:cs="Arial"/>
                <w:b/>
                <w:sz w:val="18"/>
                <w:szCs w:val="18"/>
              </w:rPr>
            </w:pPr>
            <w:r w:rsidRPr="003D7553">
              <w:rPr>
                <w:rFonts w:ascii="Arial" w:hAnsi="Arial" w:cs="Arial"/>
                <w:b/>
                <w:sz w:val="18"/>
                <w:szCs w:val="18"/>
              </w:rPr>
              <w:t>(Nurture team and pastoral team support)</w:t>
            </w:r>
          </w:p>
          <w:p w:rsidRPr="003D7553" w:rsidR="00AE0968" w:rsidP="00AE0968" w:rsidRDefault="00AE0968" w14:paraId="44C14A61" w14:textId="77777777">
            <w:pPr>
              <w:rPr>
                <w:rFonts w:ascii="Arial" w:hAnsi="Arial" w:cs="Arial"/>
                <w:b/>
                <w:sz w:val="18"/>
                <w:szCs w:val="18"/>
              </w:rPr>
            </w:pPr>
          </w:p>
          <w:p w:rsidRPr="003D7553" w:rsidR="00AE0968" w:rsidP="00AE0968" w:rsidRDefault="00AE0968" w14:paraId="464F4EAB" w14:textId="77777777">
            <w:pPr>
              <w:rPr>
                <w:rFonts w:ascii="Arial" w:hAnsi="Arial" w:cs="Arial"/>
                <w:b/>
                <w:sz w:val="18"/>
                <w:szCs w:val="18"/>
              </w:rPr>
            </w:pPr>
          </w:p>
          <w:p w:rsidRPr="003D7553" w:rsidR="00AE0968" w:rsidP="00AE0968" w:rsidRDefault="00AE0968" w14:paraId="6B89D162" w14:textId="77777777">
            <w:pPr>
              <w:rPr>
                <w:rFonts w:ascii="Arial" w:hAnsi="Arial" w:cs="Arial"/>
                <w:b/>
                <w:sz w:val="18"/>
                <w:szCs w:val="18"/>
              </w:rPr>
            </w:pPr>
          </w:p>
          <w:p w:rsidRPr="003D7553" w:rsidR="00AE0968" w:rsidP="00AE0968" w:rsidRDefault="00AE0968" w14:paraId="21327F96" w14:textId="77777777">
            <w:pPr>
              <w:rPr>
                <w:rFonts w:ascii="Arial" w:hAnsi="Arial" w:cs="Arial"/>
                <w:b/>
                <w:sz w:val="18"/>
                <w:szCs w:val="18"/>
              </w:rPr>
            </w:pPr>
          </w:p>
        </w:tc>
        <w:tc>
          <w:tcPr>
            <w:tcW w:w="22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D19E7" w:rsidR="00AE0968" w:rsidP="00AE0968" w:rsidRDefault="00AE0968" w14:paraId="29554F06" w14:textId="5698A7A7">
            <w:pPr>
              <w:ind w:left="1"/>
              <w:rPr>
                <w:rFonts w:ascii="Arial" w:hAnsi="Arial" w:cs="Arial"/>
                <w:sz w:val="18"/>
                <w:szCs w:val="18"/>
              </w:rPr>
            </w:pPr>
            <w:r w:rsidRPr="69B90441" w:rsidR="5EB218A9">
              <w:rPr>
                <w:rFonts w:ascii="Arial" w:hAnsi="Arial" w:cs="Arial"/>
                <w:sz w:val="18"/>
                <w:szCs w:val="18"/>
              </w:rPr>
              <w:t>£</w:t>
            </w:r>
            <w:r w:rsidRPr="69B90441" w:rsidR="61885E5F">
              <w:rPr>
                <w:rFonts w:ascii="Arial" w:hAnsi="Arial" w:cs="Arial"/>
                <w:sz w:val="18"/>
                <w:szCs w:val="18"/>
              </w:rPr>
              <w:t>58,989</w:t>
            </w:r>
          </w:p>
        </w:tc>
        <w:tc>
          <w:tcPr>
            <w:tcW w:w="22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D19E7" w:rsidR="00AE0968" w:rsidP="00AE0968" w:rsidRDefault="00AE0968" w14:paraId="48C54F21" w14:textId="77777777">
            <w:pPr>
              <w:ind w:left="1"/>
              <w:rPr>
                <w:rFonts w:ascii="Arial" w:hAnsi="Arial" w:cs="Arial"/>
                <w:sz w:val="18"/>
                <w:szCs w:val="18"/>
              </w:rPr>
            </w:pPr>
            <w:r w:rsidRPr="005D19E7">
              <w:rPr>
                <w:rFonts w:ascii="Arial" w:hAnsi="Arial" w:cs="Arial"/>
                <w:sz w:val="18"/>
                <w:szCs w:val="18"/>
              </w:rPr>
              <w:t>Y1-2 Footsteps.</w:t>
            </w:r>
          </w:p>
          <w:p w:rsidRPr="005D19E7" w:rsidR="00AE0968" w:rsidP="00AE0968" w:rsidRDefault="00AE0968" w14:paraId="5479766F" w14:textId="77777777">
            <w:pPr>
              <w:ind w:left="1"/>
              <w:rPr>
                <w:rFonts w:ascii="Arial" w:hAnsi="Arial" w:cs="Arial"/>
                <w:sz w:val="18"/>
                <w:szCs w:val="18"/>
              </w:rPr>
            </w:pPr>
            <w:r w:rsidRPr="005D19E7">
              <w:rPr>
                <w:rFonts w:ascii="Arial" w:hAnsi="Arial" w:cs="Arial"/>
                <w:sz w:val="18"/>
                <w:szCs w:val="18"/>
              </w:rPr>
              <w:t>Y3-4</w:t>
            </w:r>
            <w:r>
              <w:rPr>
                <w:rFonts w:ascii="Arial" w:hAnsi="Arial" w:cs="Arial"/>
                <w:sz w:val="18"/>
                <w:szCs w:val="18"/>
              </w:rPr>
              <w:t>-5</w:t>
            </w:r>
            <w:r w:rsidRPr="005D19E7">
              <w:rPr>
                <w:rFonts w:ascii="Arial" w:hAnsi="Arial" w:cs="Arial"/>
                <w:sz w:val="18"/>
                <w:szCs w:val="18"/>
              </w:rPr>
              <w:t xml:space="preserve"> Footsteps.</w:t>
            </w:r>
          </w:p>
          <w:p w:rsidRPr="005D19E7" w:rsidR="00AE0968" w:rsidP="00AE0968" w:rsidRDefault="00AE0968" w14:paraId="52C16B2C" w14:textId="77777777">
            <w:pPr>
              <w:ind w:left="1"/>
              <w:rPr>
                <w:rFonts w:ascii="Arial" w:hAnsi="Arial" w:cs="Arial"/>
                <w:sz w:val="18"/>
                <w:szCs w:val="18"/>
              </w:rPr>
            </w:pPr>
          </w:p>
          <w:p w:rsidRPr="005D19E7" w:rsidR="00AE0968" w:rsidP="00AE0968" w:rsidRDefault="00AE0968" w14:paraId="61395192" w14:textId="77777777">
            <w:pPr>
              <w:ind w:left="1"/>
              <w:rPr>
                <w:rFonts w:ascii="Arial" w:hAnsi="Arial" w:cs="Arial"/>
                <w:sz w:val="18"/>
                <w:szCs w:val="18"/>
              </w:rPr>
            </w:pPr>
            <w:r w:rsidRPr="1B794E11">
              <w:rPr>
                <w:rFonts w:ascii="Arial" w:hAnsi="Arial" w:cs="Arial"/>
                <w:sz w:val="18"/>
                <w:szCs w:val="18"/>
              </w:rPr>
              <w:t>Basic learnings skills for Reading,writing and maths are planned for children to access at appropriate level.</w:t>
            </w:r>
          </w:p>
          <w:p w:rsidRPr="005D19E7" w:rsidR="00AE0968" w:rsidP="00AE0968" w:rsidRDefault="00AE0968" w14:paraId="6EFB3F07" w14:textId="77777777">
            <w:pPr>
              <w:ind w:left="1"/>
              <w:rPr>
                <w:rFonts w:ascii="Arial" w:hAnsi="Arial" w:cs="Arial"/>
                <w:sz w:val="18"/>
                <w:szCs w:val="18"/>
              </w:rPr>
            </w:pPr>
          </w:p>
          <w:p w:rsidRPr="005D19E7" w:rsidR="00AE0968" w:rsidP="00AE0968" w:rsidRDefault="00AE0968" w14:paraId="37ADEC73" w14:textId="77777777">
            <w:pPr>
              <w:ind w:left="1"/>
              <w:rPr>
                <w:rFonts w:ascii="Arial" w:hAnsi="Arial" w:cs="Arial"/>
                <w:sz w:val="18"/>
                <w:szCs w:val="18"/>
              </w:rPr>
            </w:pPr>
          </w:p>
          <w:p w:rsidRPr="005D19E7" w:rsidR="00AE0968" w:rsidP="00AE0968" w:rsidRDefault="00AE0968" w14:paraId="2654C9D3" w14:textId="77777777">
            <w:pPr>
              <w:rPr>
                <w:rFonts w:ascii="Arial" w:hAnsi="Arial" w:cs="Arial"/>
                <w:sz w:val="18"/>
                <w:szCs w:val="18"/>
              </w:rPr>
            </w:pPr>
            <w:r w:rsidRPr="005D19E7">
              <w:rPr>
                <w:rFonts w:ascii="Arial" w:hAnsi="Arial" w:cs="Arial"/>
                <w:sz w:val="18"/>
                <w:szCs w:val="18"/>
              </w:rPr>
              <w:t xml:space="preserve">Afternoon nurture group </w:t>
            </w:r>
          </w:p>
          <w:p w:rsidRPr="005D19E7" w:rsidR="00AE0968" w:rsidP="00AE0968" w:rsidRDefault="00AE0968" w14:paraId="1DCF7986" w14:textId="77777777">
            <w:pPr>
              <w:rPr>
                <w:rFonts w:ascii="Arial" w:hAnsi="Arial" w:cs="Arial"/>
                <w:sz w:val="18"/>
                <w:szCs w:val="18"/>
              </w:rPr>
            </w:pPr>
          </w:p>
          <w:p w:rsidRPr="005D19E7" w:rsidR="00AE0968" w:rsidP="00AE0968" w:rsidRDefault="00AE0968" w14:paraId="3B75C34D" w14:textId="77777777">
            <w:pPr>
              <w:rPr>
                <w:rFonts w:ascii="Arial" w:hAnsi="Arial" w:cs="Arial"/>
                <w:sz w:val="18"/>
                <w:szCs w:val="18"/>
              </w:rPr>
            </w:pPr>
            <w:r w:rsidRPr="1B794E11">
              <w:rPr>
                <w:rFonts w:ascii="Arial" w:hAnsi="Arial" w:cs="Arial"/>
                <w:sz w:val="18"/>
                <w:szCs w:val="18"/>
              </w:rPr>
              <w:t>Social skills development to enable children to be able to integrate with other children in the group and class</w:t>
            </w:r>
          </w:p>
          <w:p w:rsidRPr="005D19E7" w:rsidR="00AE0968" w:rsidP="00AE0968" w:rsidRDefault="00AE0968" w14:paraId="2FD22E9A" w14:textId="77777777">
            <w:pPr>
              <w:rPr>
                <w:rFonts w:ascii="Arial" w:hAnsi="Arial" w:cs="Arial"/>
                <w:sz w:val="18"/>
                <w:szCs w:val="18"/>
              </w:rPr>
            </w:pPr>
          </w:p>
        </w:tc>
        <w:tc>
          <w:tcPr>
            <w:tcW w:w="14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D19E7" w:rsidR="00AE0968" w:rsidP="00AE0968" w:rsidRDefault="00AE0968" w14:paraId="2D528451" w14:textId="77777777">
            <w:pPr>
              <w:rPr>
                <w:rFonts w:ascii="Arial" w:hAnsi="Arial" w:cs="Arial"/>
                <w:sz w:val="18"/>
                <w:szCs w:val="18"/>
              </w:rPr>
            </w:pPr>
            <w:r w:rsidRPr="005D19E7">
              <w:rPr>
                <w:rFonts w:ascii="Arial" w:hAnsi="Arial" w:cs="Arial"/>
                <w:sz w:val="18"/>
                <w:szCs w:val="18"/>
              </w:rPr>
              <w:t>Vulnerable</w:t>
            </w:r>
          </w:p>
          <w:p w:rsidRPr="005D19E7" w:rsidR="00AE0968" w:rsidP="00AE0968" w:rsidRDefault="00AE0968" w14:paraId="51AADE02" w14:textId="77777777">
            <w:pPr>
              <w:rPr>
                <w:rFonts w:ascii="Arial" w:hAnsi="Arial" w:cs="Arial"/>
                <w:sz w:val="18"/>
                <w:szCs w:val="18"/>
              </w:rPr>
            </w:pPr>
            <w:r w:rsidRPr="005D19E7">
              <w:rPr>
                <w:rFonts w:ascii="Arial" w:hAnsi="Arial" w:cs="Arial"/>
                <w:sz w:val="18"/>
                <w:szCs w:val="18"/>
              </w:rPr>
              <w:t>pupils are able</w:t>
            </w:r>
          </w:p>
          <w:p w:rsidRPr="005D19E7" w:rsidR="00AE0968" w:rsidP="00AE0968" w:rsidRDefault="00AE0968" w14:paraId="2313D09D" w14:textId="77777777">
            <w:pPr>
              <w:rPr>
                <w:rFonts w:ascii="Arial" w:hAnsi="Arial" w:cs="Arial"/>
                <w:sz w:val="18"/>
                <w:szCs w:val="18"/>
              </w:rPr>
            </w:pPr>
            <w:r w:rsidRPr="005D19E7">
              <w:rPr>
                <w:rFonts w:ascii="Arial" w:hAnsi="Arial" w:cs="Arial"/>
                <w:sz w:val="18"/>
                <w:szCs w:val="18"/>
              </w:rPr>
              <w:t>to access specialist education, when they are unable to access the mainstream</w:t>
            </w:r>
          </w:p>
          <w:p w:rsidRPr="005D19E7" w:rsidR="00AE0968" w:rsidP="00AE0968" w:rsidRDefault="00AE0968" w14:paraId="4A36E15D" w14:textId="77777777">
            <w:pPr>
              <w:rPr>
                <w:rFonts w:ascii="Arial" w:hAnsi="Arial" w:cs="Arial"/>
                <w:sz w:val="18"/>
                <w:szCs w:val="18"/>
              </w:rPr>
            </w:pPr>
            <w:r w:rsidRPr="005D19E7">
              <w:rPr>
                <w:rFonts w:ascii="Arial" w:hAnsi="Arial" w:cs="Arial"/>
                <w:sz w:val="18"/>
                <w:szCs w:val="18"/>
              </w:rPr>
              <w:t>as a result of</w:t>
            </w:r>
          </w:p>
          <w:p w:rsidRPr="005D19E7" w:rsidR="00AE0968" w:rsidP="00AE0968" w:rsidRDefault="00AE0968" w14:paraId="36708DD1" w14:textId="77777777">
            <w:pPr>
              <w:rPr>
                <w:rFonts w:ascii="Arial" w:hAnsi="Arial" w:cs="Arial"/>
                <w:sz w:val="18"/>
                <w:szCs w:val="18"/>
              </w:rPr>
            </w:pPr>
            <w:r w:rsidRPr="005D19E7">
              <w:rPr>
                <w:rFonts w:ascii="Arial" w:hAnsi="Arial" w:cs="Arial"/>
                <w:sz w:val="18"/>
                <w:szCs w:val="18"/>
              </w:rPr>
              <w:t>exceptionally</w:t>
            </w:r>
          </w:p>
          <w:p w:rsidRPr="005D19E7" w:rsidR="00AE0968" w:rsidP="00AE0968" w:rsidRDefault="00AE0968" w14:paraId="16FD6D62" w14:textId="77777777">
            <w:pPr>
              <w:rPr>
                <w:rFonts w:ascii="Arial" w:hAnsi="Arial" w:cs="Arial"/>
                <w:sz w:val="18"/>
                <w:szCs w:val="18"/>
              </w:rPr>
            </w:pPr>
            <w:r w:rsidRPr="005D19E7">
              <w:rPr>
                <w:rFonts w:ascii="Arial" w:hAnsi="Arial" w:cs="Arial"/>
                <w:sz w:val="18"/>
                <w:szCs w:val="18"/>
              </w:rPr>
              <w:t xml:space="preserve">low attainment, </w:t>
            </w:r>
          </w:p>
          <w:p w:rsidRPr="005D19E7" w:rsidR="00AE0968" w:rsidP="00AE0968" w:rsidRDefault="00AE0968" w14:paraId="135A1601" w14:textId="77777777">
            <w:pPr>
              <w:rPr>
                <w:rFonts w:ascii="Arial" w:hAnsi="Arial" w:cs="Arial"/>
                <w:sz w:val="18"/>
                <w:szCs w:val="18"/>
              </w:rPr>
            </w:pPr>
            <w:r w:rsidRPr="005D19E7">
              <w:rPr>
                <w:rFonts w:ascii="Arial" w:hAnsi="Arial" w:cs="Arial"/>
                <w:sz w:val="18"/>
                <w:szCs w:val="18"/>
              </w:rPr>
              <w:t>and/or social</w:t>
            </w:r>
          </w:p>
          <w:p w:rsidRPr="005D19E7" w:rsidR="00AE0968" w:rsidP="00AE0968" w:rsidRDefault="00AE0968" w14:paraId="020AF032" w14:textId="77777777">
            <w:pPr>
              <w:rPr>
                <w:rFonts w:ascii="Arial" w:hAnsi="Arial" w:cs="Arial"/>
                <w:sz w:val="18"/>
                <w:szCs w:val="18"/>
              </w:rPr>
            </w:pPr>
            <w:r w:rsidRPr="005D19E7">
              <w:rPr>
                <w:rFonts w:ascii="Arial" w:hAnsi="Arial" w:cs="Arial"/>
                <w:sz w:val="18"/>
                <w:szCs w:val="18"/>
              </w:rPr>
              <w:t>and personal</w:t>
            </w:r>
          </w:p>
          <w:p w:rsidRPr="005D19E7" w:rsidR="00AE0968" w:rsidP="00AE0968" w:rsidRDefault="00AE0968" w14:paraId="78AD5ABE" w14:textId="77777777">
            <w:pPr>
              <w:rPr>
                <w:rFonts w:ascii="Arial" w:hAnsi="Arial" w:cs="Arial"/>
                <w:sz w:val="18"/>
                <w:szCs w:val="18"/>
              </w:rPr>
            </w:pPr>
            <w:r w:rsidRPr="005D19E7">
              <w:rPr>
                <w:rFonts w:ascii="Arial" w:hAnsi="Arial" w:cs="Arial"/>
                <w:sz w:val="18"/>
                <w:szCs w:val="18"/>
              </w:rPr>
              <w:t>issues.</w:t>
            </w:r>
          </w:p>
          <w:p w:rsidRPr="005D19E7" w:rsidR="00AE0968" w:rsidP="00AE0968" w:rsidRDefault="00AE0968" w14:paraId="2D7F2E27" w14:textId="77777777">
            <w:pPr>
              <w:ind w:left="1"/>
              <w:rPr>
                <w:rFonts w:ascii="Arial" w:hAnsi="Arial" w:cs="Arial"/>
                <w:sz w:val="18"/>
                <w:szCs w:val="18"/>
              </w:rPr>
            </w:pPr>
          </w:p>
        </w:tc>
        <w:tc>
          <w:tcPr>
            <w:tcW w:w="24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D19E7" w:rsidR="00AE0968" w:rsidP="00AE0968" w:rsidRDefault="00AE0968" w14:paraId="031A53C8" w14:textId="77777777">
            <w:pPr>
              <w:ind w:left="1"/>
              <w:rPr>
                <w:rFonts w:ascii="Arial" w:hAnsi="Arial" w:cs="Arial"/>
                <w:sz w:val="18"/>
                <w:szCs w:val="18"/>
              </w:rPr>
            </w:pPr>
            <w:r w:rsidRPr="1B794E11">
              <w:rPr>
                <w:rFonts w:ascii="Arial" w:hAnsi="Arial" w:cs="Arial"/>
                <w:sz w:val="18"/>
                <w:szCs w:val="18"/>
              </w:rPr>
              <w:t>Nurture groups provide a differentiated curriculum for pupils within it. The children within these groups make progress form their starting points as evidenced in Boxall profiles and ‘Individual learning journeys’</w:t>
            </w:r>
          </w:p>
          <w:p w:rsidRPr="005D19E7" w:rsidR="00AE0968" w:rsidP="00AE0968" w:rsidRDefault="00AE0968" w14:paraId="240CC952" w14:textId="77777777">
            <w:pPr>
              <w:ind w:left="1"/>
              <w:rPr>
                <w:rFonts w:ascii="Arial" w:hAnsi="Arial" w:cs="Arial"/>
                <w:sz w:val="18"/>
                <w:szCs w:val="18"/>
              </w:rPr>
            </w:pPr>
          </w:p>
          <w:p w:rsidRPr="005D19E7" w:rsidR="00AE0968" w:rsidP="00AE0968" w:rsidRDefault="00AE0968" w14:paraId="199401F8" w14:textId="77777777">
            <w:pPr>
              <w:ind w:left="1"/>
              <w:rPr>
                <w:rFonts w:ascii="Arial" w:hAnsi="Arial" w:cs="Arial"/>
                <w:sz w:val="18"/>
                <w:szCs w:val="18"/>
              </w:rPr>
            </w:pPr>
          </w:p>
          <w:p w:rsidR="00AE0968" w:rsidP="00AE0968" w:rsidRDefault="00AE0968" w14:paraId="5E1C53E5" w14:textId="77777777">
            <w:pPr>
              <w:ind w:left="1"/>
              <w:rPr>
                <w:rFonts w:ascii="Arial" w:hAnsi="Arial" w:cs="Arial"/>
                <w:sz w:val="18"/>
                <w:szCs w:val="18"/>
              </w:rPr>
            </w:pPr>
            <w:r w:rsidRPr="005D19E7">
              <w:rPr>
                <w:rFonts w:ascii="Arial" w:hAnsi="Arial" w:cs="Arial"/>
                <w:sz w:val="18"/>
                <w:szCs w:val="18"/>
              </w:rPr>
              <w:t>Afternoon nurture supports children’s emotional and social needs. Less risk of disruption and exclusion from class.</w:t>
            </w:r>
          </w:p>
          <w:p w:rsidR="00AE0968" w:rsidP="00AE0968" w:rsidRDefault="00AE0968" w14:paraId="7FCB58FF" w14:textId="77777777">
            <w:pPr>
              <w:ind w:left="1"/>
              <w:rPr>
                <w:rFonts w:ascii="Arial" w:hAnsi="Arial" w:cs="Arial"/>
                <w:sz w:val="18"/>
                <w:szCs w:val="18"/>
              </w:rPr>
            </w:pPr>
          </w:p>
          <w:p w:rsidR="00AE0968" w:rsidP="00AE0968" w:rsidRDefault="00AE0968" w14:paraId="3722228D" w14:textId="77777777">
            <w:pPr>
              <w:ind w:left="1"/>
              <w:rPr>
                <w:rFonts w:ascii="Arial" w:hAnsi="Arial" w:cs="Arial"/>
                <w:sz w:val="18"/>
                <w:szCs w:val="18"/>
              </w:rPr>
            </w:pPr>
          </w:p>
          <w:p w:rsidR="00AE0968" w:rsidP="00AE0968" w:rsidRDefault="00AE0968" w14:paraId="33945510" w14:textId="77777777">
            <w:pPr>
              <w:ind w:left="1"/>
              <w:rPr>
                <w:rFonts w:ascii="Arial" w:hAnsi="Arial" w:cs="Arial"/>
                <w:sz w:val="18"/>
                <w:szCs w:val="18"/>
              </w:rPr>
            </w:pPr>
          </w:p>
          <w:p w:rsidRPr="005D19E7" w:rsidR="00AE0968" w:rsidP="00AE0968" w:rsidRDefault="00AE0968" w14:paraId="5C90187C" w14:textId="77777777">
            <w:pPr>
              <w:ind w:left="1"/>
              <w:rPr>
                <w:rFonts w:ascii="Arial" w:hAnsi="Arial" w:cs="Arial"/>
                <w:sz w:val="18"/>
                <w:szCs w:val="18"/>
              </w:rPr>
            </w:pPr>
          </w:p>
        </w:tc>
        <w:tc>
          <w:tcPr>
            <w:tcW w:w="13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63343" w:rsidR="00AE0968" w:rsidP="00AE0968" w:rsidRDefault="00AE0968" w14:paraId="1F082670" w14:textId="77777777">
            <w:pPr>
              <w:ind w:left="1"/>
              <w:rPr>
                <w:rFonts w:ascii="Arial" w:hAnsi="Arial" w:cs="Arial"/>
                <w:sz w:val="18"/>
                <w:szCs w:val="18"/>
              </w:rPr>
            </w:pPr>
            <w:r>
              <w:rPr>
                <w:rFonts w:ascii="Arial" w:hAnsi="Arial" w:cs="Arial"/>
                <w:sz w:val="18"/>
                <w:szCs w:val="18"/>
              </w:rPr>
              <w:t>C</w:t>
            </w:r>
            <w:r w:rsidRPr="00663343">
              <w:rPr>
                <w:rFonts w:ascii="Arial" w:hAnsi="Arial" w:cs="Arial"/>
                <w:sz w:val="18"/>
                <w:szCs w:val="18"/>
              </w:rPr>
              <w:t>LT</w:t>
            </w:r>
          </w:p>
          <w:p w:rsidRPr="00663343" w:rsidR="00AE0968" w:rsidP="00AE0968" w:rsidRDefault="00AE0968" w14:paraId="16B764EA" w14:textId="77777777">
            <w:pPr>
              <w:ind w:left="1"/>
              <w:rPr>
                <w:rFonts w:ascii="Arial" w:hAnsi="Arial" w:cs="Arial"/>
                <w:sz w:val="18"/>
                <w:szCs w:val="18"/>
              </w:rPr>
            </w:pPr>
            <w:r w:rsidRPr="00663343">
              <w:rPr>
                <w:rFonts w:ascii="Arial" w:hAnsi="Arial" w:cs="Arial"/>
                <w:sz w:val="18"/>
                <w:szCs w:val="18"/>
              </w:rPr>
              <w:t>SENCO</w:t>
            </w:r>
          </w:p>
          <w:p w:rsidRPr="00680CE0" w:rsidR="00AE0968" w:rsidP="00AE0968" w:rsidRDefault="00AE0968" w14:paraId="14A730C3" w14:textId="77777777">
            <w:pPr>
              <w:ind w:left="1"/>
              <w:rPr>
                <w:rFonts w:ascii="Arial" w:hAnsi="Arial" w:cs="Arial"/>
              </w:rPr>
            </w:pPr>
            <w:r w:rsidRPr="00663343">
              <w:rPr>
                <w:rFonts w:ascii="Arial" w:hAnsi="Arial" w:cs="Arial"/>
                <w:sz w:val="18"/>
                <w:szCs w:val="18"/>
              </w:rPr>
              <w:t>Class teachers</w:t>
            </w:r>
          </w:p>
        </w:tc>
        <w:tc>
          <w:tcPr>
            <w:tcW w:w="4460" w:type="dxa"/>
            <w:gridSpan w:val="2"/>
            <w:tcBorders>
              <w:top w:val="single" w:color="000000" w:themeColor="text1" w:sz="4" w:space="0"/>
              <w:left w:val="single" w:color="000000" w:themeColor="text1" w:sz="4" w:space="0"/>
              <w:bottom w:val="single" w:color="auto" w:sz="4" w:space="0"/>
              <w:right w:val="single" w:color="auto" w:sz="4" w:space="0"/>
            </w:tcBorders>
            <w:tcMar/>
            <w:vAlign w:val="bottom"/>
          </w:tcPr>
          <w:tbl>
            <w:tblPr>
              <w:tblStyle w:val="TableGrid"/>
              <w:tblpPr w:leftFromText="180" w:rightFromText="180" w:vertAnchor="page" w:horzAnchor="margin" w:tblpY="1"/>
              <w:tblOverlap w:val="never"/>
              <w:tblW w:w="0" w:type="auto"/>
              <w:tblLook w:val="04A0" w:firstRow="1" w:lastRow="0" w:firstColumn="1" w:lastColumn="0" w:noHBand="0" w:noVBand="1"/>
            </w:tblPr>
            <w:tblGrid>
              <w:gridCol w:w="1023"/>
              <w:gridCol w:w="636"/>
              <w:gridCol w:w="750"/>
            </w:tblGrid>
            <w:tr w:rsidR="00AE0968" w:rsidTr="00AE0968" w14:paraId="08ACA35C" w14:textId="77777777">
              <w:trPr>
                <w:trHeight w:val="354"/>
              </w:trPr>
              <w:tc>
                <w:tcPr>
                  <w:tcW w:w="1023" w:type="dxa"/>
                </w:tcPr>
                <w:p w:rsidR="00AE0968" w:rsidP="00AE0968" w:rsidRDefault="00AE0968" w14:paraId="6D0674D1" w14:textId="77777777"/>
              </w:tc>
              <w:tc>
                <w:tcPr>
                  <w:tcW w:w="636" w:type="dxa"/>
                </w:tcPr>
                <w:p w:rsidR="00AE0968" w:rsidP="00AE0968" w:rsidRDefault="00AE0968" w14:paraId="2BBC56CF" w14:textId="77777777">
                  <w:r>
                    <w:t>total</w:t>
                  </w:r>
                </w:p>
              </w:tc>
              <w:tc>
                <w:tcPr>
                  <w:tcW w:w="750" w:type="dxa"/>
                </w:tcPr>
                <w:p w:rsidR="00AE0968" w:rsidP="00AE0968" w:rsidRDefault="00AE0968" w14:paraId="735B17CA" w14:textId="77777777">
                  <w:r>
                    <w:t xml:space="preserve">PPG pupils </w:t>
                  </w:r>
                </w:p>
              </w:tc>
            </w:tr>
            <w:tr w:rsidR="00AE0968" w:rsidTr="00AE0968" w14:paraId="0CDEE3D1" w14:textId="77777777">
              <w:trPr>
                <w:trHeight w:val="341"/>
              </w:trPr>
              <w:tc>
                <w:tcPr>
                  <w:tcW w:w="1023" w:type="dxa"/>
                </w:tcPr>
                <w:p w:rsidRPr="007F3C21" w:rsidR="00AE0968" w:rsidP="00AE0968" w:rsidRDefault="00AE0968" w14:paraId="6203C761" w14:textId="77777777">
                  <w:pPr>
                    <w:rPr>
                      <w:b/>
                    </w:rPr>
                  </w:pPr>
                  <w:r w:rsidRPr="007F3C21">
                    <w:rPr>
                      <w:b/>
                    </w:rPr>
                    <w:t>Footstep 1</w:t>
                  </w:r>
                </w:p>
              </w:tc>
              <w:tc>
                <w:tcPr>
                  <w:tcW w:w="636" w:type="dxa"/>
                </w:tcPr>
                <w:p w:rsidRPr="007F3C21" w:rsidR="00AE0968" w:rsidP="00AE0968" w:rsidRDefault="00AE0968" w14:paraId="4604AE9A" w14:textId="77777777">
                  <w:pPr>
                    <w:rPr>
                      <w:b/>
                    </w:rPr>
                  </w:pPr>
                  <w:r w:rsidRPr="007F3C21">
                    <w:rPr>
                      <w:b/>
                    </w:rPr>
                    <w:t>12</w:t>
                  </w:r>
                </w:p>
              </w:tc>
              <w:tc>
                <w:tcPr>
                  <w:tcW w:w="750" w:type="dxa"/>
                </w:tcPr>
                <w:p w:rsidRPr="007F3C21" w:rsidR="00AE0968" w:rsidP="00AE0968" w:rsidRDefault="00AE0968" w14:paraId="3CAB2608" w14:textId="77777777">
                  <w:pPr>
                    <w:rPr>
                      <w:b/>
                    </w:rPr>
                  </w:pPr>
                  <w:r w:rsidRPr="007F3C21">
                    <w:rPr>
                      <w:b/>
                    </w:rPr>
                    <w:t xml:space="preserve"> 6</w:t>
                  </w:r>
                </w:p>
              </w:tc>
            </w:tr>
            <w:tr w:rsidR="00AE0968" w:rsidTr="00AE0968" w14:paraId="0DAD8949" w14:textId="77777777">
              <w:trPr>
                <w:trHeight w:val="183"/>
              </w:trPr>
              <w:tc>
                <w:tcPr>
                  <w:tcW w:w="1023" w:type="dxa"/>
                </w:tcPr>
                <w:p w:rsidR="00AE0968" w:rsidP="00AE0968" w:rsidRDefault="00AE0968" w14:paraId="5DD67369" w14:textId="77777777">
                  <w:r>
                    <w:t>Yr 1</w:t>
                  </w:r>
                </w:p>
              </w:tc>
              <w:tc>
                <w:tcPr>
                  <w:tcW w:w="636" w:type="dxa"/>
                </w:tcPr>
                <w:p w:rsidR="00AE0968" w:rsidP="00AE0968" w:rsidRDefault="00AE0968" w14:paraId="07165C9D" w14:textId="77777777">
                  <w:r>
                    <w:t>4</w:t>
                  </w:r>
                </w:p>
              </w:tc>
              <w:tc>
                <w:tcPr>
                  <w:tcW w:w="750" w:type="dxa"/>
                </w:tcPr>
                <w:p w:rsidR="00AE0968" w:rsidP="00AE0968" w:rsidRDefault="00AE0968" w14:paraId="7FEBA1DD" w14:textId="77777777">
                  <w:r>
                    <w:t>2</w:t>
                  </w:r>
                </w:p>
              </w:tc>
            </w:tr>
            <w:tr w:rsidR="00AE0968" w:rsidTr="00AE0968" w14:paraId="40131C15" w14:textId="77777777">
              <w:trPr>
                <w:trHeight w:val="170"/>
              </w:trPr>
              <w:tc>
                <w:tcPr>
                  <w:tcW w:w="1023" w:type="dxa"/>
                </w:tcPr>
                <w:p w:rsidR="00AE0968" w:rsidP="00AE0968" w:rsidRDefault="00AE0968" w14:paraId="55785B82" w14:textId="77777777">
                  <w:r>
                    <w:t>Yr 2</w:t>
                  </w:r>
                </w:p>
              </w:tc>
              <w:tc>
                <w:tcPr>
                  <w:tcW w:w="636" w:type="dxa"/>
                </w:tcPr>
                <w:p w:rsidR="00AE0968" w:rsidP="00AE0968" w:rsidRDefault="00AE0968" w14:paraId="055B6797" w14:textId="77777777">
                  <w:r>
                    <w:t>3</w:t>
                  </w:r>
                </w:p>
              </w:tc>
              <w:tc>
                <w:tcPr>
                  <w:tcW w:w="750" w:type="dxa"/>
                </w:tcPr>
                <w:p w:rsidR="00AE0968" w:rsidP="00AE0968" w:rsidRDefault="00AE0968" w14:paraId="1EA1CBC6" w14:textId="77777777">
                  <w:r>
                    <w:t>1</w:t>
                  </w:r>
                </w:p>
              </w:tc>
            </w:tr>
            <w:tr w:rsidR="00AE0968" w:rsidTr="00AE0968" w14:paraId="14B1E52B" w14:textId="77777777">
              <w:trPr>
                <w:trHeight w:val="183"/>
              </w:trPr>
              <w:tc>
                <w:tcPr>
                  <w:tcW w:w="1023" w:type="dxa"/>
                </w:tcPr>
                <w:p w:rsidR="00AE0968" w:rsidP="00AE0968" w:rsidRDefault="00AE0968" w14:paraId="38293177" w14:textId="77777777">
                  <w:r>
                    <w:t xml:space="preserve">Yr3 </w:t>
                  </w:r>
                </w:p>
              </w:tc>
              <w:tc>
                <w:tcPr>
                  <w:tcW w:w="636" w:type="dxa"/>
                </w:tcPr>
                <w:p w:rsidR="00AE0968" w:rsidP="00AE0968" w:rsidRDefault="00AE0968" w14:paraId="1F5B61EC" w14:textId="77777777">
                  <w:r>
                    <w:t>4</w:t>
                  </w:r>
                </w:p>
              </w:tc>
              <w:tc>
                <w:tcPr>
                  <w:tcW w:w="750" w:type="dxa"/>
                </w:tcPr>
                <w:p w:rsidR="00AE0968" w:rsidP="00AE0968" w:rsidRDefault="00AE0968" w14:paraId="0FC85D59" w14:textId="77777777">
                  <w:r>
                    <w:t>2</w:t>
                  </w:r>
                </w:p>
              </w:tc>
            </w:tr>
            <w:tr w:rsidR="00AE0968" w:rsidTr="00AE0968" w14:paraId="12A0D01A" w14:textId="77777777">
              <w:trPr>
                <w:trHeight w:val="170"/>
              </w:trPr>
              <w:tc>
                <w:tcPr>
                  <w:tcW w:w="1023" w:type="dxa"/>
                </w:tcPr>
                <w:p w:rsidR="00AE0968" w:rsidP="00AE0968" w:rsidRDefault="00AE0968" w14:paraId="07B16131" w14:textId="77777777">
                  <w:r>
                    <w:t xml:space="preserve">Yr4 </w:t>
                  </w:r>
                </w:p>
              </w:tc>
              <w:tc>
                <w:tcPr>
                  <w:tcW w:w="636" w:type="dxa"/>
                </w:tcPr>
                <w:p w:rsidR="00AE0968" w:rsidP="00AE0968" w:rsidRDefault="00AE0968" w14:paraId="3AEA3B9D" w14:textId="77777777">
                  <w:r>
                    <w:t>1</w:t>
                  </w:r>
                </w:p>
              </w:tc>
              <w:tc>
                <w:tcPr>
                  <w:tcW w:w="750" w:type="dxa"/>
                </w:tcPr>
                <w:p w:rsidR="00AE0968" w:rsidP="00AE0968" w:rsidRDefault="00AE0968" w14:paraId="46FDD352" w14:textId="77777777">
                  <w:r>
                    <w:t>1</w:t>
                  </w:r>
                </w:p>
              </w:tc>
            </w:tr>
            <w:tr w:rsidR="00AE0968" w:rsidTr="00AE0968" w14:paraId="279DED27" w14:textId="77777777">
              <w:trPr>
                <w:trHeight w:val="354"/>
              </w:trPr>
              <w:tc>
                <w:tcPr>
                  <w:tcW w:w="1023" w:type="dxa"/>
                </w:tcPr>
                <w:p w:rsidRPr="007F3C21" w:rsidR="00AE0968" w:rsidP="00AE0968" w:rsidRDefault="00AE0968" w14:paraId="3E5C2AB8" w14:textId="77777777">
                  <w:pPr>
                    <w:rPr>
                      <w:b/>
                    </w:rPr>
                  </w:pPr>
                  <w:r w:rsidRPr="007F3C21">
                    <w:rPr>
                      <w:b/>
                    </w:rPr>
                    <w:t>Footstep 2</w:t>
                  </w:r>
                </w:p>
              </w:tc>
              <w:tc>
                <w:tcPr>
                  <w:tcW w:w="636" w:type="dxa"/>
                </w:tcPr>
                <w:p w:rsidRPr="007F3C21" w:rsidR="00AE0968" w:rsidP="00AE0968" w:rsidRDefault="00AE0968" w14:paraId="70DFB44D" w14:textId="77777777">
                  <w:pPr>
                    <w:rPr>
                      <w:b/>
                    </w:rPr>
                  </w:pPr>
                  <w:r w:rsidRPr="007F3C21">
                    <w:rPr>
                      <w:b/>
                    </w:rPr>
                    <w:t>12</w:t>
                  </w:r>
                </w:p>
              </w:tc>
              <w:tc>
                <w:tcPr>
                  <w:tcW w:w="750" w:type="dxa"/>
                </w:tcPr>
                <w:p w:rsidRPr="007F3C21" w:rsidR="00AE0968" w:rsidP="00AE0968" w:rsidRDefault="00AE0968" w14:paraId="5114D78C" w14:textId="77777777">
                  <w:pPr>
                    <w:rPr>
                      <w:b/>
                    </w:rPr>
                  </w:pPr>
                  <w:r w:rsidRPr="007F3C21">
                    <w:rPr>
                      <w:b/>
                    </w:rPr>
                    <w:t>4</w:t>
                  </w:r>
                </w:p>
              </w:tc>
            </w:tr>
            <w:tr w:rsidR="00AE0968" w:rsidTr="00AE0968" w14:paraId="3A3C4A29" w14:textId="77777777">
              <w:trPr>
                <w:trHeight w:val="170"/>
              </w:trPr>
              <w:tc>
                <w:tcPr>
                  <w:tcW w:w="1023" w:type="dxa"/>
                </w:tcPr>
                <w:p w:rsidR="00AE0968" w:rsidP="00AE0968" w:rsidRDefault="00AE0968" w14:paraId="709FBC18" w14:textId="77777777">
                  <w:r>
                    <w:t xml:space="preserve">Yr 2 </w:t>
                  </w:r>
                </w:p>
              </w:tc>
              <w:tc>
                <w:tcPr>
                  <w:tcW w:w="636" w:type="dxa"/>
                </w:tcPr>
                <w:p w:rsidR="00AE0968" w:rsidP="00AE0968" w:rsidRDefault="00AE0968" w14:paraId="3AFFD723" w14:textId="77777777">
                  <w:r>
                    <w:t>1</w:t>
                  </w:r>
                </w:p>
              </w:tc>
              <w:tc>
                <w:tcPr>
                  <w:tcW w:w="750" w:type="dxa"/>
                </w:tcPr>
                <w:p w:rsidR="00AE0968" w:rsidP="00AE0968" w:rsidRDefault="00AE0968" w14:paraId="03ED1B48" w14:textId="77777777">
                  <w:r>
                    <w:t>1</w:t>
                  </w:r>
                </w:p>
              </w:tc>
            </w:tr>
            <w:tr w:rsidR="00AE0968" w:rsidTr="00AE0968" w14:paraId="28E849C8" w14:textId="77777777">
              <w:trPr>
                <w:trHeight w:val="183"/>
              </w:trPr>
              <w:tc>
                <w:tcPr>
                  <w:tcW w:w="1023" w:type="dxa"/>
                </w:tcPr>
                <w:p w:rsidR="00AE0968" w:rsidP="00AE0968" w:rsidRDefault="00AE0968" w14:paraId="35F5D8CB" w14:textId="77777777">
                  <w:r>
                    <w:t>Yr 3</w:t>
                  </w:r>
                </w:p>
              </w:tc>
              <w:tc>
                <w:tcPr>
                  <w:tcW w:w="636" w:type="dxa"/>
                </w:tcPr>
                <w:p w:rsidR="00AE0968" w:rsidP="00AE0968" w:rsidRDefault="00AE0968" w14:paraId="338AABAE" w14:textId="77777777">
                  <w:r>
                    <w:t>4</w:t>
                  </w:r>
                </w:p>
              </w:tc>
              <w:tc>
                <w:tcPr>
                  <w:tcW w:w="750" w:type="dxa"/>
                </w:tcPr>
                <w:p w:rsidR="00AE0968" w:rsidP="00AE0968" w:rsidRDefault="00AE0968" w14:paraId="69E8F412" w14:textId="77777777">
                  <w:r>
                    <w:t>0</w:t>
                  </w:r>
                </w:p>
              </w:tc>
            </w:tr>
            <w:tr w:rsidR="00AE0968" w:rsidTr="00AE0968" w14:paraId="0CF806FB" w14:textId="77777777">
              <w:trPr>
                <w:trHeight w:val="183"/>
              </w:trPr>
              <w:tc>
                <w:tcPr>
                  <w:tcW w:w="1023" w:type="dxa"/>
                </w:tcPr>
                <w:p w:rsidR="00AE0968" w:rsidP="00AE0968" w:rsidRDefault="00AE0968" w14:paraId="72633F11" w14:textId="77777777">
                  <w:r>
                    <w:t>Yr4</w:t>
                  </w:r>
                </w:p>
              </w:tc>
              <w:tc>
                <w:tcPr>
                  <w:tcW w:w="636" w:type="dxa"/>
                </w:tcPr>
                <w:p w:rsidR="00AE0968" w:rsidP="00AE0968" w:rsidRDefault="00AE0968" w14:paraId="64775EF8" w14:textId="77777777">
                  <w:r>
                    <w:t>3</w:t>
                  </w:r>
                </w:p>
              </w:tc>
              <w:tc>
                <w:tcPr>
                  <w:tcW w:w="750" w:type="dxa"/>
                </w:tcPr>
                <w:p w:rsidR="00AE0968" w:rsidP="00AE0968" w:rsidRDefault="00AE0968" w14:paraId="52832A3B" w14:textId="77777777">
                  <w:r>
                    <w:t>2</w:t>
                  </w:r>
                </w:p>
              </w:tc>
            </w:tr>
            <w:tr w:rsidR="00AE0968" w:rsidTr="00AE0968" w14:paraId="64A056E4" w14:textId="77777777">
              <w:trPr>
                <w:trHeight w:val="183"/>
              </w:trPr>
              <w:tc>
                <w:tcPr>
                  <w:tcW w:w="1023" w:type="dxa"/>
                </w:tcPr>
                <w:p w:rsidR="00AE0968" w:rsidP="00AE0968" w:rsidRDefault="00AE0968" w14:paraId="22309417" w14:textId="77777777">
                  <w:r>
                    <w:t>yr5</w:t>
                  </w:r>
                </w:p>
              </w:tc>
              <w:tc>
                <w:tcPr>
                  <w:tcW w:w="636" w:type="dxa"/>
                </w:tcPr>
                <w:p w:rsidR="00AE0968" w:rsidP="00AE0968" w:rsidRDefault="00AE0968" w14:paraId="3CAE0614" w14:textId="77777777">
                  <w:r>
                    <w:t>4</w:t>
                  </w:r>
                </w:p>
              </w:tc>
              <w:tc>
                <w:tcPr>
                  <w:tcW w:w="750" w:type="dxa"/>
                </w:tcPr>
                <w:p w:rsidR="00AE0968" w:rsidP="00AE0968" w:rsidRDefault="00AE0968" w14:paraId="7B2C114B" w14:textId="77777777">
                  <w:r>
                    <w:t>1</w:t>
                  </w:r>
                </w:p>
              </w:tc>
            </w:tr>
          </w:tbl>
          <w:p w:rsidRPr="00FF2F84" w:rsidR="00AE0968" w:rsidP="00AE0968" w:rsidRDefault="00AE0968" w14:paraId="7632515A" w14:textId="77777777"/>
        </w:tc>
        <w:tc>
          <w:tcPr>
            <w:tcW w:w="2200" w:type="dxa"/>
            <w:vMerge/>
            <w:tcBorders/>
            <w:tcMar/>
            <w:vAlign w:val="bottom"/>
          </w:tcPr>
          <w:p w:rsidRPr="00FF2F84" w:rsidR="00AE0968" w:rsidP="00AE0968" w:rsidRDefault="00AE0968" w14:paraId="4E4512AB" w14:textId="77777777"/>
        </w:tc>
        <w:tc>
          <w:tcPr>
            <w:tcW w:w="1159" w:type="dxa"/>
            <w:gridSpan w:val="2"/>
            <w:tcMar/>
            <w:vAlign w:val="bottom"/>
          </w:tcPr>
          <w:p w:rsidRPr="00680CE0" w:rsidR="00AE0968" w:rsidP="00AE0968" w:rsidRDefault="00AE0968" w14:paraId="0367D273" w14:textId="41E3767B"/>
        </w:tc>
      </w:tr>
      <w:tr w:rsidRPr="00680CE0" w:rsidR="00AE0968" w:rsidTr="69B90441" w14:paraId="61E17AA2" w14:textId="77777777">
        <w:trPr>
          <w:trHeight w:val="1263"/>
        </w:trPr>
        <w:tc>
          <w:tcPr>
            <w:tcW w:w="16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7553" w:rsidR="00AE0968" w:rsidP="00AE0968" w:rsidRDefault="00AE0968" w14:paraId="66A2486C" w14:textId="77777777">
            <w:pPr>
              <w:rPr>
                <w:rFonts w:ascii="Arial" w:hAnsi="Arial" w:cs="Arial"/>
                <w:b/>
                <w:sz w:val="18"/>
                <w:szCs w:val="18"/>
              </w:rPr>
            </w:pPr>
            <w:r w:rsidRPr="003D7553">
              <w:rPr>
                <w:rFonts w:ascii="Arial" w:hAnsi="Arial" w:cs="Arial"/>
                <w:sz w:val="18"/>
                <w:szCs w:val="18"/>
              </w:rPr>
              <w:t xml:space="preserve"> </w:t>
            </w:r>
            <w:r w:rsidRPr="003D7553">
              <w:rPr>
                <w:b/>
              </w:rPr>
              <w:t>Attendance support</w:t>
            </w:r>
          </w:p>
          <w:p w:rsidRPr="005D19E7" w:rsidR="00AE0968" w:rsidP="00AE0968" w:rsidRDefault="00AE0968" w14:paraId="7AC14168" w14:textId="77777777">
            <w:pPr>
              <w:rPr>
                <w:rFonts w:ascii="Arial" w:hAnsi="Arial" w:cs="Arial"/>
                <w:sz w:val="18"/>
                <w:szCs w:val="18"/>
              </w:rPr>
            </w:pPr>
          </w:p>
        </w:tc>
        <w:tc>
          <w:tcPr>
            <w:tcW w:w="22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D19E7" w:rsidR="00AE0968" w:rsidP="00AE0968" w:rsidRDefault="00AE0968" w14:paraId="62F71B61" w14:textId="5AFBE7D9">
            <w:pPr>
              <w:ind w:left="1"/>
              <w:rPr>
                <w:rFonts w:ascii="Arial" w:hAnsi="Arial" w:cs="Arial"/>
                <w:sz w:val="18"/>
                <w:szCs w:val="18"/>
              </w:rPr>
            </w:pPr>
            <w:r w:rsidRPr="69B90441" w:rsidR="3926E10F">
              <w:rPr>
                <w:rFonts w:ascii="Arial" w:hAnsi="Arial" w:cs="Arial"/>
                <w:sz w:val="18"/>
                <w:szCs w:val="18"/>
              </w:rPr>
              <w:t>£12,000</w:t>
            </w:r>
          </w:p>
        </w:tc>
        <w:tc>
          <w:tcPr>
            <w:tcW w:w="22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D19E7" w:rsidR="00AE0968" w:rsidP="00AE0968" w:rsidRDefault="00AE0968" w14:paraId="3CE247F5" w14:textId="77777777">
            <w:pPr>
              <w:rPr>
                <w:rFonts w:ascii="Arial" w:hAnsi="Arial" w:cs="Arial"/>
                <w:sz w:val="18"/>
                <w:szCs w:val="18"/>
              </w:rPr>
            </w:pPr>
          </w:p>
          <w:p w:rsidRPr="005D19E7" w:rsidR="00AE0968" w:rsidP="00AE0968" w:rsidRDefault="00AE0968" w14:paraId="4FEF552C" w14:textId="77777777">
            <w:pPr>
              <w:rPr>
                <w:rFonts w:ascii="Arial" w:hAnsi="Arial" w:cs="Arial"/>
                <w:sz w:val="18"/>
                <w:szCs w:val="18"/>
              </w:rPr>
            </w:pPr>
            <w:r w:rsidRPr="005D19E7">
              <w:rPr>
                <w:rFonts w:ascii="Arial" w:hAnsi="Arial" w:cs="Arial"/>
                <w:sz w:val="18"/>
                <w:szCs w:val="18"/>
              </w:rPr>
              <w:t>The Attendance Officer will be involved with families where attendance falls below 90%.</w:t>
            </w:r>
          </w:p>
          <w:p w:rsidRPr="005D19E7" w:rsidR="00AE0968" w:rsidP="00AE0968" w:rsidRDefault="00AE0968" w14:paraId="2BA36AA7" w14:textId="77777777">
            <w:pPr>
              <w:ind w:left="1"/>
              <w:rPr>
                <w:rFonts w:ascii="Arial" w:hAnsi="Arial" w:cs="Arial"/>
                <w:sz w:val="18"/>
                <w:szCs w:val="18"/>
              </w:rPr>
            </w:pPr>
          </w:p>
        </w:tc>
        <w:tc>
          <w:tcPr>
            <w:tcW w:w="14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D19E7" w:rsidR="00AE0968" w:rsidP="00AE0968" w:rsidRDefault="00AE0968" w14:paraId="373F5133" w14:textId="77777777">
            <w:pPr>
              <w:rPr>
                <w:rFonts w:ascii="Arial" w:hAnsi="Arial" w:cs="Arial"/>
                <w:sz w:val="18"/>
                <w:szCs w:val="18"/>
              </w:rPr>
            </w:pPr>
            <w:r w:rsidRPr="005D19E7">
              <w:rPr>
                <w:rFonts w:ascii="Arial" w:hAnsi="Arial" w:cs="Arial"/>
                <w:sz w:val="18"/>
                <w:szCs w:val="18"/>
              </w:rPr>
              <w:t>Improved and consistent attendance will enable improved progress of pupils learning</w:t>
            </w:r>
          </w:p>
          <w:p w:rsidRPr="005D19E7" w:rsidR="00AE0968" w:rsidP="00AE0968" w:rsidRDefault="00AE0968" w14:paraId="131AE4C7" w14:textId="77777777">
            <w:pPr>
              <w:ind w:left="1"/>
              <w:rPr>
                <w:rFonts w:ascii="Arial" w:hAnsi="Arial" w:cs="Arial"/>
                <w:sz w:val="18"/>
                <w:szCs w:val="18"/>
              </w:rPr>
            </w:pPr>
          </w:p>
        </w:tc>
        <w:tc>
          <w:tcPr>
            <w:tcW w:w="24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D19E7" w:rsidR="00AE0968" w:rsidP="00AE0968" w:rsidRDefault="00AE0968" w14:paraId="09C75234" w14:textId="77777777">
            <w:pPr>
              <w:autoSpaceDE w:val="0"/>
              <w:autoSpaceDN w:val="0"/>
              <w:adjustRightInd w:val="0"/>
              <w:rPr>
                <w:rFonts w:ascii="Arial" w:hAnsi="Arial" w:cs="Arial"/>
                <w:sz w:val="18"/>
                <w:szCs w:val="18"/>
                <w:lang w:val="en-US" w:eastAsia="en-US"/>
              </w:rPr>
            </w:pPr>
            <w:r w:rsidRPr="005D19E7">
              <w:rPr>
                <w:rFonts w:ascii="Arial" w:hAnsi="Arial" w:cs="Arial"/>
                <w:sz w:val="18"/>
                <w:szCs w:val="18"/>
                <w:lang w:val="en-US" w:eastAsia="en-US"/>
              </w:rPr>
              <w:t>Disadvantaged pupils will attend school more.</w:t>
            </w:r>
          </w:p>
          <w:p w:rsidRPr="005D19E7" w:rsidR="00AE0968" w:rsidP="00AE0968" w:rsidRDefault="00AE0968" w14:paraId="3EA9594D" w14:textId="77777777">
            <w:pPr>
              <w:autoSpaceDE w:val="0"/>
              <w:autoSpaceDN w:val="0"/>
              <w:adjustRightInd w:val="0"/>
              <w:rPr>
                <w:rFonts w:ascii="Arial" w:hAnsi="Arial" w:cs="Arial"/>
                <w:sz w:val="18"/>
                <w:szCs w:val="18"/>
                <w:lang w:val="en-US" w:eastAsia="en-US"/>
              </w:rPr>
            </w:pPr>
          </w:p>
          <w:p w:rsidRPr="005D19E7" w:rsidR="00AE0968" w:rsidP="00AE0968" w:rsidRDefault="00AE0968" w14:paraId="01D3B299" w14:textId="77777777">
            <w:pPr>
              <w:autoSpaceDE w:val="0"/>
              <w:autoSpaceDN w:val="0"/>
              <w:adjustRightInd w:val="0"/>
              <w:rPr>
                <w:rFonts w:ascii="Arial" w:hAnsi="Arial" w:cs="Arial"/>
                <w:sz w:val="18"/>
                <w:szCs w:val="18"/>
                <w:lang w:val="en-US" w:eastAsia="en-US"/>
              </w:rPr>
            </w:pPr>
            <w:r w:rsidRPr="005D19E7">
              <w:rPr>
                <w:rFonts w:ascii="Arial" w:hAnsi="Arial" w:cs="Arial"/>
                <w:sz w:val="18"/>
                <w:szCs w:val="18"/>
                <w:lang w:val="en-US" w:eastAsia="en-US"/>
              </w:rPr>
              <w:t>Learning opportunities will be maximised.</w:t>
            </w:r>
          </w:p>
          <w:p w:rsidRPr="005D19E7" w:rsidR="00AE0968" w:rsidP="00AE0968" w:rsidRDefault="00AE0968" w14:paraId="31773FF8" w14:textId="77777777">
            <w:pPr>
              <w:autoSpaceDE w:val="0"/>
              <w:autoSpaceDN w:val="0"/>
              <w:adjustRightInd w:val="0"/>
              <w:rPr>
                <w:rFonts w:ascii="Arial" w:hAnsi="Arial" w:cs="Arial"/>
                <w:sz w:val="18"/>
                <w:szCs w:val="18"/>
                <w:lang w:val="en-US" w:eastAsia="en-US"/>
              </w:rPr>
            </w:pPr>
          </w:p>
          <w:p w:rsidRPr="005D19E7" w:rsidR="00AE0968" w:rsidP="00AE0968" w:rsidRDefault="00AE0968" w14:paraId="46DDE343" w14:textId="77777777">
            <w:pPr>
              <w:autoSpaceDE w:val="0"/>
              <w:autoSpaceDN w:val="0"/>
              <w:adjustRightInd w:val="0"/>
              <w:rPr>
                <w:rFonts w:ascii="Arial" w:hAnsi="Arial" w:cs="Arial"/>
                <w:sz w:val="18"/>
                <w:szCs w:val="18"/>
                <w:lang w:val="en-US" w:eastAsia="en-US"/>
              </w:rPr>
            </w:pPr>
            <w:r w:rsidRPr="005D19E7">
              <w:rPr>
                <w:rFonts w:ascii="Arial" w:hAnsi="Arial" w:cs="Arial"/>
                <w:sz w:val="18"/>
                <w:szCs w:val="18"/>
                <w:lang w:val="en-US" w:eastAsia="en-US"/>
              </w:rPr>
              <w:t>All stable pupils will make at least good progress in learning from previous KS</w:t>
            </w:r>
          </w:p>
        </w:tc>
        <w:tc>
          <w:tcPr>
            <w:tcW w:w="13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E0968" w:rsidP="00AE0968" w:rsidRDefault="00AE0968" w14:paraId="49646DD6" w14:textId="77777777">
            <w:pPr>
              <w:tabs>
                <w:tab w:val="center" w:pos="737"/>
              </w:tabs>
              <w:ind w:left="1"/>
              <w:rPr>
                <w:rFonts w:ascii="Arial" w:hAnsi="Arial" w:cs="Arial"/>
                <w:sz w:val="18"/>
                <w:szCs w:val="18"/>
              </w:rPr>
            </w:pPr>
            <w:r>
              <w:rPr>
                <w:rFonts w:ascii="Arial" w:hAnsi="Arial" w:cs="Arial"/>
                <w:sz w:val="18"/>
                <w:szCs w:val="18"/>
              </w:rPr>
              <w:t>EWO</w:t>
            </w:r>
          </w:p>
          <w:p w:rsidR="00AE0968" w:rsidP="00AE0968" w:rsidRDefault="00AE0968" w14:paraId="2CD6852F" w14:textId="77777777">
            <w:pPr>
              <w:tabs>
                <w:tab w:val="center" w:pos="737"/>
              </w:tabs>
              <w:ind w:left="1"/>
              <w:rPr>
                <w:rFonts w:ascii="Arial" w:hAnsi="Arial" w:cs="Arial"/>
                <w:sz w:val="18"/>
                <w:szCs w:val="18"/>
              </w:rPr>
            </w:pPr>
            <w:r>
              <w:rPr>
                <w:rFonts w:ascii="Arial" w:hAnsi="Arial" w:cs="Arial"/>
                <w:sz w:val="18"/>
                <w:szCs w:val="18"/>
              </w:rPr>
              <w:t>CLT</w:t>
            </w:r>
          </w:p>
          <w:p w:rsidRPr="00680CE0" w:rsidR="00AE0968" w:rsidP="00AE0968" w:rsidRDefault="00AE0968" w14:paraId="3CC018C4" w14:textId="77777777">
            <w:pPr>
              <w:tabs>
                <w:tab w:val="center" w:pos="737"/>
              </w:tabs>
              <w:ind w:left="1"/>
              <w:rPr>
                <w:rFonts w:ascii="Arial" w:hAnsi="Arial" w:cs="Arial"/>
              </w:rPr>
            </w:pPr>
          </w:p>
        </w:tc>
        <w:tc>
          <w:tcPr>
            <w:tcW w:w="4460" w:type="dxa"/>
            <w:gridSpan w:val="2"/>
            <w:tcBorders>
              <w:top w:val="single" w:color="auto" w:sz="4" w:space="0"/>
              <w:left w:val="single" w:color="000000" w:themeColor="text1" w:sz="4" w:space="0"/>
              <w:bottom w:val="single" w:color="auto" w:sz="4" w:space="0"/>
              <w:right w:val="single" w:color="auto" w:sz="4" w:space="0"/>
            </w:tcBorders>
            <w:tcMar/>
            <w:vAlign w:val="bottom"/>
          </w:tcPr>
          <w:tbl>
            <w:tblPr>
              <w:tblStyle w:val="TableGrid"/>
              <w:tblW w:w="0" w:type="auto"/>
              <w:tblLook w:val="04A0" w:firstRow="1" w:lastRow="0" w:firstColumn="1" w:lastColumn="0" w:noHBand="0" w:noVBand="1"/>
            </w:tblPr>
            <w:tblGrid>
              <w:gridCol w:w="597"/>
              <w:gridCol w:w="517"/>
              <w:gridCol w:w="667"/>
              <w:gridCol w:w="600"/>
              <w:gridCol w:w="576"/>
              <w:gridCol w:w="639"/>
              <w:gridCol w:w="600"/>
            </w:tblGrid>
            <w:tr w:rsidRPr="00896630" w:rsidR="000419E9" w:rsidTr="000419E9" w14:paraId="2087F9D9" w14:textId="77777777">
              <w:trPr>
                <w:cantSplit/>
                <w:trHeight w:val="1272"/>
              </w:trPr>
              <w:tc>
                <w:tcPr>
                  <w:tcW w:w="597" w:type="dxa"/>
                </w:tcPr>
                <w:p w:rsidR="000419E9" w:rsidP="000518DA" w:rsidRDefault="000419E9" w14:paraId="39EC6339" w14:textId="77777777">
                  <w:pPr>
                    <w:framePr w:hSpace="180" w:wrap="around" w:hAnchor="page" w:vAnchor="text" w:x="559" w:y="-201"/>
                    <w:rPr>
                      <w:rFonts w:ascii="Arial" w:hAnsi="Arial" w:cs="Arial"/>
                      <w:b/>
                      <w:sz w:val="16"/>
                      <w:szCs w:val="16"/>
                    </w:rPr>
                  </w:pPr>
                </w:p>
                <w:p w:rsidR="000419E9" w:rsidP="000518DA" w:rsidRDefault="000419E9" w14:paraId="7A4D8897" w14:textId="77777777">
                  <w:pPr>
                    <w:framePr w:hSpace="180" w:wrap="around" w:hAnchor="page" w:vAnchor="text" w:x="559" w:y="-201"/>
                    <w:rPr>
                      <w:rFonts w:ascii="Arial" w:hAnsi="Arial" w:cs="Arial"/>
                      <w:b/>
                      <w:sz w:val="16"/>
                      <w:szCs w:val="16"/>
                    </w:rPr>
                  </w:pPr>
                </w:p>
                <w:p w:rsidR="000419E9" w:rsidP="000518DA" w:rsidRDefault="000419E9" w14:paraId="7C3FC0DA" w14:textId="77777777">
                  <w:pPr>
                    <w:framePr w:hSpace="180" w:wrap="around" w:hAnchor="page" w:vAnchor="text" w:x="559" w:y="-201"/>
                    <w:rPr>
                      <w:rFonts w:ascii="Arial" w:hAnsi="Arial" w:cs="Arial"/>
                      <w:b/>
                      <w:sz w:val="16"/>
                      <w:szCs w:val="16"/>
                    </w:rPr>
                  </w:pPr>
                </w:p>
                <w:p w:rsidR="000419E9" w:rsidP="000518DA" w:rsidRDefault="000419E9" w14:paraId="20562037" w14:textId="77777777">
                  <w:pPr>
                    <w:framePr w:hSpace="180" w:wrap="around" w:hAnchor="page" w:vAnchor="text" w:x="559" w:y="-201"/>
                    <w:rPr>
                      <w:rFonts w:ascii="Arial" w:hAnsi="Arial" w:cs="Arial"/>
                      <w:b/>
                      <w:sz w:val="16"/>
                      <w:szCs w:val="16"/>
                    </w:rPr>
                  </w:pPr>
                </w:p>
                <w:p w:rsidR="000419E9" w:rsidP="000518DA" w:rsidRDefault="000419E9" w14:paraId="6A487E70" w14:textId="77777777">
                  <w:pPr>
                    <w:framePr w:hSpace="180" w:wrap="around" w:hAnchor="page" w:vAnchor="text" w:x="559" w:y="-201"/>
                    <w:rPr>
                      <w:rFonts w:ascii="Arial" w:hAnsi="Arial" w:cs="Arial"/>
                      <w:b/>
                      <w:sz w:val="16"/>
                      <w:szCs w:val="16"/>
                    </w:rPr>
                  </w:pPr>
                </w:p>
                <w:p w:rsidR="000419E9" w:rsidP="000518DA" w:rsidRDefault="000419E9" w14:paraId="55BF2AC1" w14:textId="77777777">
                  <w:pPr>
                    <w:framePr w:hSpace="180" w:wrap="around" w:hAnchor="page" w:vAnchor="text" w:x="559" w:y="-201"/>
                    <w:rPr>
                      <w:rFonts w:ascii="Arial" w:hAnsi="Arial" w:cs="Arial"/>
                      <w:b/>
                      <w:sz w:val="16"/>
                      <w:szCs w:val="16"/>
                    </w:rPr>
                  </w:pPr>
                </w:p>
                <w:p w:rsidRPr="00695318" w:rsidR="000419E9" w:rsidP="000518DA" w:rsidRDefault="000419E9" w14:paraId="481A3E13" w14:textId="3A9ABB9B">
                  <w:pPr>
                    <w:framePr w:hSpace="180" w:wrap="around" w:hAnchor="page" w:vAnchor="text" w:x="559" w:y="-201"/>
                    <w:rPr>
                      <w:rFonts w:ascii="Arial" w:hAnsi="Arial" w:cs="Arial"/>
                      <w:b/>
                      <w:sz w:val="16"/>
                      <w:szCs w:val="16"/>
                    </w:rPr>
                  </w:pPr>
                </w:p>
              </w:tc>
              <w:tc>
                <w:tcPr>
                  <w:tcW w:w="517" w:type="dxa"/>
                  <w:textDirection w:val="tbRl"/>
                </w:tcPr>
                <w:p w:rsidRPr="00695318" w:rsidR="000419E9" w:rsidP="000518DA" w:rsidRDefault="000419E9" w14:paraId="31CC4122" w14:textId="77777777">
                  <w:pPr>
                    <w:framePr w:hSpace="180" w:wrap="around" w:hAnchor="page" w:vAnchor="text" w:x="559" w:y="-201"/>
                    <w:ind w:left="113" w:right="113"/>
                    <w:rPr>
                      <w:rFonts w:ascii="Arial" w:hAnsi="Arial" w:cs="Arial"/>
                      <w:b/>
                      <w:sz w:val="16"/>
                      <w:szCs w:val="16"/>
                    </w:rPr>
                  </w:pPr>
                  <w:r w:rsidRPr="00D739B4">
                    <w:rPr>
                      <w:rFonts w:ascii="Arial" w:hAnsi="Arial" w:eastAsia="Times New Roman" w:cs="Arial"/>
                      <w:b/>
                      <w:sz w:val="16"/>
                      <w:szCs w:val="16"/>
                      <w:lang w:eastAsia="en-GB"/>
                    </w:rPr>
                    <w:t>Pupils in group</w:t>
                  </w:r>
                </w:p>
              </w:tc>
              <w:tc>
                <w:tcPr>
                  <w:tcW w:w="667" w:type="dxa"/>
                  <w:textDirection w:val="tbRl"/>
                </w:tcPr>
                <w:p w:rsidRPr="00695318" w:rsidR="000419E9" w:rsidP="000518DA" w:rsidRDefault="000419E9" w14:paraId="03EB9437" w14:textId="77777777">
                  <w:pPr>
                    <w:framePr w:hSpace="180" w:wrap="around" w:hAnchor="page" w:vAnchor="text" w:x="559" w:y="-201"/>
                    <w:ind w:left="113" w:right="113"/>
                    <w:rPr>
                      <w:rFonts w:ascii="Arial" w:hAnsi="Arial" w:cs="Arial"/>
                      <w:b/>
                      <w:sz w:val="16"/>
                      <w:szCs w:val="16"/>
                    </w:rPr>
                  </w:pPr>
                  <w:r w:rsidRPr="00D739B4">
                    <w:rPr>
                      <w:rFonts w:ascii="Arial" w:hAnsi="Arial" w:eastAsia="Times New Roman" w:cs="Arial"/>
                      <w:b/>
                      <w:sz w:val="16"/>
                      <w:szCs w:val="16"/>
                      <w:lang w:eastAsia="en-GB"/>
                    </w:rPr>
                    <w:t>Attendances</w:t>
                  </w:r>
                </w:p>
              </w:tc>
              <w:tc>
                <w:tcPr>
                  <w:tcW w:w="600" w:type="dxa"/>
                  <w:textDirection w:val="tbRl"/>
                  <w:vAlign w:val="center"/>
                </w:tcPr>
                <w:p w:rsidRPr="00695318" w:rsidR="000419E9" w:rsidP="000518DA" w:rsidRDefault="000419E9" w14:paraId="7FA1B3CE" w14:textId="77777777">
                  <w:pPr>
                    <w:framePr w:hSpace="180" w:wrap="around" w:hAnchor="page" w:vAnchor="text" w:x="559" w:y="-201"/>
                    <w:ind w:left="113" w:right="113"/>
                    <w:rPr>
                      <w:rFonts w:ascii="Arial" w:hAnsi="Arial" w:eastAsia="Times New Roman" w:cs="Arial"/>
                      <w:b/>
                      <w:sz w:val="16"/>
                      <w:szCs w:val="16"/>
                      <w:lang w:eastAsia="en-GB"/>
                    </w:rPr>
                  </w:pPr>
                  <w:r w:rsidRPr="00D739B4">
                    <w:rPr>
                      <w:rFonts w:ascii="Arial" w:hAnsi="Arial" w:eastAsia="Times New Roman" w:cs="Arial"/>
                      <w:b/>
                      <w:sz w:val="16"/>
                      <w:szCs w:val="16"/>
                      <w:lang w:eastAsia="en-GB"/>
                    </w:rPr>
                    <w:t xml:space="preserve">Authorised </w:t>
                  </w:r>
                </w:p>
                <w:p w:rsidRPr="00D739B4" w:rsidR="000419E9" w:rsidP="000518DA" w:rsidRDefault="000419E9" w14:paraId="797BDE05" w14:textId="77777777">
                  <w:pPr>
                    <w:framePr w:hSpace="180" w:wrap="around" w:hAnchor="page" w:vAnchor="text" w:x="559" w:y="-201"/>
                    <w:ind w:left="113" w:right="113"/>
                    <w:rPr>
                      <w:rFonts w:ascii="Arial" w:hAnsi="Arial" w:eastAsia="Times New Roman" w:cs="Arial"/>
                      <w:b/>
                      <w:sz w:val="16"/>
                      <w:szCs w:val="16"/>
                      <w:lang w:eastAsia="en-GB"/>
                    </w:rPr>
                  </w:pPr>
                  <w:r w:rsidRPr="00D739B4">
                    <w:rPr>
                      <w:rFonts w:ascii="Arial" w:hAnsi="Arial" w:eastAsia="Times New Roman" w:cs="Arial"/>
                      <w:b/>
                      <w:sz w:val="16"/>
                      <w:szCs w:val="16"/>
                      <w:lang w:eastAsia="en-GB"/>
                    </w:rPr>
                    <w:t>Absences</w:t>
                  </w:r>
                </w:p>
              </w:tc>
              <w:tc>
                <w:tcPr>
                  <w:tcW w:w="576" w:type="dxa"/>
                  <w:textDirection w:val="tbRl"/>
                </w:tcPr>
                <w:p w:rsidRPr="00695318" w:rsidR="000419E9" w:rsidP="000518DA" w:rsidRDefault="000419E9" w14:paraId="20014D25" w14:textId="77777777">
                  <w:pPr>
                    <w:framePr w:hSpace="180" w:wrap="around" w:hAnchor="page" w:vAnchor="text" w:x="559" w:y="-201"/>
                    <w:ind w:left="113" w:right="113"/>
                    <w:rPr>
                      <w:rFonts w:ascii="Arial" w:hAnsi="Arial" w:cs="Arial"/>
                      <w:b/>
                      <w:sz w:val="16"/>
                      <w:szCs w:val="16"/>
                    </w:rPr>
                  </w:pPr>
                  <w:r w:rsidRPr="00D739B4">
                    <w:rPr>
                      <w:rFonts w:ascii="Arial" w:hAnsi="Arial" w:eastAsia="Times New Roman" w:cs="Arial"/>
                      <w:b/>
                      <w:sz w:val="16"/>
                      <w:szCs w:val="16"/>
                      <w:lang w:eastAsia="en-GB"/>
                    </w:rPr>
                    <w:t>Unauthorised Absences</w:t>
                  </w:r>
                </w:p>
              </w:tc>
              <w:tc>
                <w:tcPr>
                  <w:tcW w:w="639" w:type="dxa"/>
                  <w:textDirection w:val="tbRl"/>
                  <w:vAlign w:val="center"/>
                </w:tcPr>
                <w:p w:rsidRPr="00695318" w:rsidR="000419E9" w:rsidP="000518DA" w:rsidRDefault="000419E9" w14:paraId="6CF94A7F" w14:textId="77777777">
                  <w:pPr>
                    <w:framePr w:hSpace="180" w:wrap="around" w:hAnchor="page" w:vAnchor="text" w:x="559" w:y="-201"/>
                    <w:ind w:left="113" w:right="113"/>
                    <w:rPr>
                      <w:rFonts w:ascii="Arial" w:hAnsi="Arial" w:eastAsia="Times New Roman" w:cs="Arial"/>
                      <w:b/>
                      <w:sz w:val="16"/>
                      <w:szCs w:val="16"/>
                      <w:lang w:eastAsia="en-GB"/>
                    </w:rPr>
                  </w:pPr>
                  <w:r w:rsidRPr="00D739B4">
                    <w:rPr>
                      <w:rFonts w:ascii="Arial" w:hAnsi="Arial" w:eastAsia="Times New Roman" w:cs="Arial"/>
                      <w:b/>
                      <w:sz w:val="16"/>
                      <w:szCs w:val="16"/>
                      <w:lang w:eastAsia="en-GB"/>
                    </w:rPr>
                    <w:t xml:space="preserve">Late </w:t>
                  </w:r>
                </w:p>
                <w:p w:rsidRPr="00D739B4" w:rsidR="000419E9" w:rsidP="000518DA" w:rsidRDefault="000419E9" w14:paraId="32ABE3F9" w14:textId="77777777">
                  <w:pPr>
                    <w:framePr w:hSpace="180" w:wrap="around" w:hAnchor="page" w:vAnchor="text" w:x="559" w:y="-201"/>
                    <w:ind w:left="113" w:right="113"/>
                    <w:rPr>
                      <w:rFonts w:ascii="Arial" w:hAnsi="Arial" w:eastAsia="Times New Roman" w:cs="Arial"/>
                      <w:b/>
                      <w:sz w:val="16"/>
                      <w:szCs w:val="16"/>
                      <w:lang w:eastAsia="en-GB"/>
                    </w:rPr>
                  </w:pPr>
                  <w:r w:rsidRPr="00D739B4">
                    <w:rPr>
                      <w:rFonts w:ascii="Arial" w:hAnsi="Arial" w:eastAsia="Times New Roman" w:cs="Arial"/>
                      <w:b/>
                      <w:sz w:val="16"/>
                      <w:szCs w:val="16"/>
                      <w:lang w:eastAsia="en-GB"/>
                    </w:rPr>
                    <w:t>Before</w:t>
                  </w:r>
                </w:p>
              </w:tc>
              <w:tc>
                <w:tcPr>
                  <w:tcW w:w="600" w:type="dxa"/>
                  <w:textDirection w:val="tbRl"/>
                  <w:vAlign w:val="center"/>
                </w:tcPr>
                <w:p w:rsidRPr="00695318" w:rsidR="000419E9" w:rsidP="000518DA" w:rsidRDefault="000419E9" w14:paraId="0755886C" w14:textId="77777777">
                  <w:pPr>
                    <w:framePr w:hSpace="180" w:wrap="around" w:hAnchor="page" w:vAnchor="text" w:x="559" w:y="-201"/>
                    <w:ind w:left="113" w:right="113"/>
                    <w:rPr>
                      <w:rFonts w:ascii="Arial" w:hAnsi="Arial" w:eastAsia="Times New Roman" w:cs="Arial"/>
                      <w:b/>
                      <w:sz w:val="16"/>
                      <w:szCs w:val="16"/>
                      <w:lang w:eastAsia="en-GB"/>
                    </w:rPr>
                  </w:pPr>
                  <w:r w:rsidRPr="00D739B4">
                    <w:rPr>
                      <w:rFonts w:ascii="Arial" w:hAnsi="Arial" w:eastAsia="Times New Roman" w:cs="Arial"/>
                      <w:b/>
                      <w:sz w:val="16"/>
                      <w:szCs w:val="16"/>
                      <w:lang w:eastAsia="en-GB"/>
                    </w:rPr>
                    <w:t>Late</w:t>
                  </w:r>
                </w:p>
                <w:p w:rsidRPr="00D739B4" w:rsidR="000419E9" w:rsidP="000518DA" w:rsidRDefault="000419E9" w14:paraId="775F5D37" w14:textId="77777777">
                  <w:pPr>
                    <w:framePr w:hSpace="180" w:wrap="around" w:hAnchor="page" w:vAnchor="text" w:x="559" w:y="-201"/>
                    <w:ind w:left="113" w:right="113"/>
                    <w:rPr>
                      <w:rFonts w:ascii="Arial" w:hAnsi="Arial" w:eastAsia="Times New Roman" w:cs="Arial"/>
                      <w:b/>
                      <w:sz w:val="16"/>
                      <w:szCs w:val="16"/>
                      <w:lang w:eastAsia="en-GB"/>
                    </w:rPr>
                  </w:pPr>
                  <w:r w:rsidRPr="00D739B4">
                    <w:rPr>
                      <w:rFonts w:ascii="Arial" w:hAnsi="Arial" w:eastAsia="Times New Roman" w:cs="Arial"/>
                      <w:b/>
                      <w:sz w:val="16"/>
                      <w:szCs w:val="16"/>
                      <w:lang w:eastAsia="en-GB"/>
                    </w:rPr>
                    <w:t xml:space="preserve"> After</w:t>
                  </w:r>
                </w:p>
              </w:tc>
            </w:tr>
            <w:tr w:rsidRPr="00896630" w:rsidR="000419E9" w:rsidTr="000419E9" w14:paraId="011F78A5" w14:textId="77777777">
              <w:trPr>
                <w:trHeight w:val="580"/>
              </w:trPr>
              <w:tc>
                <w:tcPr>
                  <w:tcW w:w="597" w:type="dxa"/>
                </w:tcPr>
                <w:p w:rsidRPr="00896630" w:rsidR="000419E9" w:rsidP="000518DA" w:rsidRDefault="000419E9" w14:paraId="1B88BED8" w14:textId="77777777">
                  <w:pPr>
                    <w:framePr w:hSpace="180" w:wrap="around" w:hAnchor="page" w:vAnchor="text" w:x="559" w:y="-201"/>
                    <w:rPr>
                      <w:rFonts w:ascii="Arial" w:hAnsi="Arial" w:cs="Arial"/>
                      <w:sz w:val="18"/>
                      <w:szCs w:val="18"/>
                    </w:rPr>
                  </w:pPr>
                  <w:r w:rsidRPr="00896630">
                    <w:rPr>
                      <w:rFonts w:ascii="Arial" w:hAnsi="Arial" w:cs="Arial"/>
                      <w:sz w:val="18"/>
                      <w:szCs w:val="18"/>
                    </w:rPr>
                    <w:t>PPG</w:t>
                  </w:r>
                </w:p>
              </w:tc>
              <w:tc>
                <w:tcPr>
                  <w:tcW w:w="517" w:type="dxa"/>
                </w:tcPr>
                <w:p w:rsidR="000419E9" w:rsidP="000518DA" w:rsidRDefault="000419E9" w14:paraId="680E231B" w14:textId="77777777">
                  <w:pPr>
                    <w:framePr w:hSpace="180" w:wrap="around" w:hAnchor="page" w:vAnchor="text" w:x="559" w:y="-201"/>
                    <w:rPr>
                      <w:rFonts w:ascii="Arial" w:hAnsi="Arial" w:cs="Arial"/>
                      <w:sz w:val="18"/>
                      <w:szCs w:val="18"/>
                    </w:rPr>
                  </w:pPr>
                </w:p>
                <w:p w:rsidRPr="00896630" w:rsidR="000419E9" w:rsidP="000518DA" w:rsidRDefault="000419E9" w14:paraId="0165BD52" w14:textId="77777777">
                  <w:pPr>
                    <w:framePr w:hSpace="180" w:wrap="around" w:hAnchor="page" w:vAnchor="text" w:x="559" w:y="-201"/>
                    <w:rPr>
                      <w:rFonts w:ascii="Arial" w:hAnsi="Arial" w:cs="Arial"/>
                      <w:sz w:val="18"/>
                      <w:szCs w:val="18"/>
                    </w:rPr>
                  </w:pPr>
                  <w:r w:rsidRPr="00896630">
                    <w:rPr>
                      <w:rFonts w:ascii="Arial" w:hAnsi="Arial" w:cs="Arial"/>
                      <w:sz w:val="18"/>
                      <w:szCs w:val="18"/>
                    </w:rPr>
                    <w:t>268</w:t>
                  </w:r>
                </w:p>
              </w:tc>
              <w:tc>
                <w:tcPr>
                  <w:tcW w:w="667" w:type="dxa"/>
                </w:tcPr>
                <w:p w:rsidR="000419E9" w:rsidP="000518DA" w:rsidRDefault="000419E9" w14:paraId="371CA597" w14:textId="77777777">
                  <w:pPr>
                    <w:framePr w:hSpace="180" w:wrap="around" w:hAnchor="page" w:vAnchor="text" w:x="559" w:y="-201"/>
                    <w:rPr>
                      <w:rFonts w:ascii="Arial" w:hAnsi="Arial" w:cs="Arial"/>
                      <w:sz w:val="18"/>
                      <w:szCs w:val="18"/>
                    </w:rPr>
                  </w:pPr>
                </w:p>
                <w:p w:rsidRPr="00896630" w:rsidR="000419E9" w:rsidP="000518DA" w:rsidRDefault="000419E9" w14:paraId="6109718A" w14:textId="77777777">
                  <w:pPr>
                    <w:framePr w:hSpace="180" w:wrap="around" w:hAnchor="page" w:vAnchor="text" w:x="559" w:y="-201"/>
                    <w:rPr>
                      <w:rFonts w:ascii="Arial" w:hAnsi="Arial" w:cs="Arial"/>
                      <w:sz w:val="18"/>
                      <w:szCs w:val="18"/>
                    </w:rPr>
                  </w:pPr>
                  <w:r w:rsidRPr="00896630">
                    <w:rPr>
                      <w:rFonts w:ascii="Arial" w:hAnsi="Arial" w:cs="Arial"/>
                      <w:sz w:val="18"/>
                      <w:szCs w:val="18"/>
                    </w:rPr>
                    <w:t>91.37</w:t>
                  </w:r>
                </w:p>
              </w:tc>
              <w:tc>
                <w:tcPr>
                  <w:tcW w:w="600" w:type="dxa"/>
                </w:tcPr>
                <w:p w:rsidR="000419E9" w:rsidP="000518DA" w:rsidRDefault="000419E9" w14:paraId="42559EB6" w14:textId="77777777">
                  <w:pPr>
                    <w:framePr w:hSpace="180" w:wrap="around" w:hAnchor="page" w:vAnchor="text" w:x="559" w:y="-201"/>
                    <w:rPr>
                      <w:rFonts w:ascii="Arial" w:hAnsi="Arial" w:cs="Arial"/>
                      <w:sz w:val="18"/>
                      <w:szCs w:val="18"/>
                    </w:rPr>
                  </w:pPr>
                </w:p>
                <w:p w:rsidRPr="00896630" w:rsidR="000419E9" w:rsidP="000518DA" w:rsidRDefault="000419E9" w14:paraId="69B69550" w14:textId="77777777">
                  <w:pPr>
                    <w:framePr w:hSpace="180" w:wrap="around" w:hAnchor="page" w:vAnchor="text" w:x="559" w:y="-201"/>
                    <w:rPr>
                      <w:rFonts w:ascii="Arial" w:hAnsi="Arial" w:cs="Arial"/>
                      <w:sz w:val="18"/>
                      <w:szCs w:val="18"/>
                    </w:rPr>
                  </w:pPr>
                  <w:r w:rsidRPr="00896630">
                    <w:rPr>
                      <w:rFonts w:ascii="Arial" w:hAnsi="Arial" w:cs="Arial"/>
                      <w:sz w:val="18"/>
                      <w:szCs w:val="18"/>
                    </w:rPr>
                    <w:t>4.59</w:t>
                  </w:r>
                </w:p>
                <w:p w:rsidRPr="00896630" w:rsidR="000419E9" w:rsidP="000518DA" w:rsidRDefault="000419E9" w14:paraId="1C8B1F2B" w14:textId="77777777">
                  <w:pPr>
                    <w:framePr w:hSpace="180" w:wrap="around" w:hAnchor="page" w:vAnchor="text" w:x="559" w:y="-201"/>
                    <w:rPr>
                      <w:rFonts w:ascii="Arial" w:hAnsi="Arial" w:cs="Arial"/>
                      <w:sz w:val="18"/>
                      <w:szCs w:val="18"/>
                    </w:rPr>
                  </w:pPr>
                </w:p>
              </w:tc>
              <w:tc>
                <w:tcPr>
                  <w:tcW w:w="576" w:type="dxa"/>
                  <w:vAlign w:val="center"/>
                </w:tcPr>
                <w:p w:rsidRPr="00D739B4" w:rsidR="000419E9" w:rsidP="000518DA" w:rsidRDefault="000419E9" w14:paraId="203766D3" w14:textId="77777777">
                  <w:pPr>
                    <w:framePr w:hSpace="180" w:wrap="around" w:hAnchor="page" w:vAnchor="text" w:x="559" w:y="-201"/>
                    <w:rPr>
                      <w:rFonts w:ascii="Arial" w:hAnsi="Arial" w:eastAsia="Times New Roman" w:cs="Arial"/>
                      <w:sz w:val="18"/>
                      <w:szCs w:val="18"/>
                      <w:lang w:eastAsia="en-GB"/>
                    </w:rPr>
                  </w:pPr>
                  <w:r w:rsidRPr="00D739B4">
                    <w:rPr>
                      <w:rFonts w:ascii="Arial" w:hAnsi="Arial" w:eastAsia="Times New Roman" w:cs="Arial"/>
                      <w:sz w:val="18"/>
                      <w:szCs w:val="18"/>
                      <w:lang w:eastAsia="en-GB"/>
                    </w:rPr>
                    <w:t>4.04</w:t>
                  </w:r>
                </w:p>
              </w:tc>
              <w:tc>
                <w:tcPr>
                  <w:tcW w:w="639" w:type="dxa"/>
                  <w:vAlign w:val="center"/>
                </w:tcPr>
                <w:p w:rsidRPr="00D739B4" w:rsidR="000419E9" w:rsidP="000518DA" w:rsidRDefault="000419E9" w14:paraId="08707AF5" w14:textId="77777777">
                  <w:pPr>
                    <w:framePr w:hSpace="180" w:wrap="around" w:hAnchor="page" w:vAnchor="text" w:x="559" w:y="-201"/>
                    <w:rPr>
                      <w:rFonts w:ascii="Arial" w:hAnsi="Arial" w:eastAsia="Times New Roman" w:cs="Arial"/>
                      <w:sz w:val="18"/>
                      <w:szCs w:val="18"/>
                      <w:lang w:eastAsia="en-GB"/>
                    </w:rPr>
                  </w:pPr>
                  <w:r w:rsidRPr="00D739B4">
                    <w:rPr>
                      <w:rFonts w:ascii="Arial" w:hAnsi="Arial" w:eastAsia="Times New Roman" w:cs="Arial"/>
                      <w:sz w:val="18"/>
                      <w:szCs w:val="18"/>
                      <w:lang w:eastAsia="en-GB"/>
                    </w:rPr>
                    <w:t>1.53</w:t>
                  </w:r>
                </w:p>
              </w:tc>
              <w:tc>
                <w:tcPr>
                  <w:tcW w:w="600" w:type="dxa"/>
                  <w:vAlign w:val="center"/>
                </w:tcPr>
                <w:p w:rsidRPr="00D739B4" w:rsidR="000419E9" w:rsidP="000518DA" w:rsidRDefault="000419E9" w14:paraId="5E29B55C" w14:textId="77777777">
                  <w:pPr>
                    <w:framePr w:hSpace="180" w:wrap="around" w:hAnchor="page" w:vAnchor="text" w:x="559" w:y="-201"/>
                    <w:rPr>
                      <w:rFonts w:ascii="Arial" w:hAnsi="Arial" w:eastAsia="Times New Roman" w:cs="Arial"/>
                      <w:sz w:val="18"/>
                      <w:szCs w:val="18"/>
                      <w:lang w:eastAsia="en-GB"/>
                    </w:rPr>
                  </w:pPr>
                  <w:r w:rsidRPr="00D739B4">
                    <w:rPr>
                      <w:rFonts w:ascii="Arial" w:hAnsi="Arial" w:eastAsia="Times New Roman" w:cs="Arial"/>
                      <w:sz w:val="18"/>
                      <w:szCs w:val="18"/>
                      <w:lang w:eastAsia="en-GB"/>
                    </w:rPr>
                    <w:t>0.07</w:t>
                  </w:r>
                </w:p>
              </w:tc>
            </w:tr>
            <w:tr w:rsidRPr="00896630" w:rsidR="000419E9" w:rsidTr="000419E9" w14:paraId="5E45E024" w14:textId="77777777">
              <w:trPr>
                <w:trHeight w:val="748"/>
              </w:trPr>
              <w:tc>
                <w:tcPr>
                  <w:tcW w:w="597" w:type="dxa"/>
                </w:tcPr>
                <w:p w:rsidRPr="00896630" w:rsidR="000419E9" w:rsidP="000518DA" w:rsidRDefault="000419E9" w14:paraId="2F640CD6" w14:textId="77777777">
                  <w:pPr>
                    <w:framePr w:hSpace="180" w:wrap="around" w:hAnchor="page" w:vAnchor="text" w:x="559" w:y="-201"/>
                    <w:rPr>
                      <w:rFonts w:ascii="Arial" w:hAnsi="Arial" w:cs="Arial"/>
                      <w:sz w:val="18"/>
                      <w:szCs w:val="18"/>
                    </w:rPr>
                  </w:pPr>
                  <w:r w:rsidRPr="00896630">
                    <w:rPr>
                      <w:rFonts w:ascii="Arial" w:hAnsi="Arial" w:cs="Arial"/>
                      <w:sz w:val="18"/>
                      <w:szCs w:val="18"/>
                    </w:rPr>
                    <w:t>Non PP</w:t>
                  </w:r>
                </w:p>
              </w:tc>
              <w:tc>
                <w:tcPr>
                  <w:tcW w:w="517" w:type="dxa"/>
                </w:tcPr>
                <w:p w:rsidR="000419E9" w:rsidP="000518DA" w:rsidRDefault="000419E9" w14:paraId="2C4D3EBE" w14:textId="77777777">
                  <w:pPr>
                    <w:framePr w:hSpace="180" w:wrap="around" w:hAnchor="page" w:vAnchor="text" w:x="559" w:y="-201"/>
                    <w:rPr>
                      <w:rFonts w:ascii="Arial" w:hAnsi="Arial" w:cs="Arial"/>
                      <w:sz w:val="18"/>
                      <w:szCs w:val="18"/>
                    </w:rPr>
                  </w:pPr>
                </w:p>
                <w:p w:rsidRPr="00896630" w:rsidR="000419E9" w:rsidP="000518DA" w:rsidRDefault="000419E9" w14:paraId="2A6CCB90" w14:textId="77777777">
                  <w:pPr>
                    <w:framePr w:hSpace="180" w:wrap="around" w:hAnchor="page" w:vAnchor="text" w:x="559" w:y="-201"/>
                    <w:rPr>
                      <w:rFonts w:ascii="Arial" w:hAnsi="Arial" w:cs="Arial"/>
                      <w:sz w:val="18"/>
                      <w:szCs w:val="18"/>
                    </w:rPr>
                  </w:pPr>
                  <w:r w:rsidRPr="00896630">
                    <w:rPr>
                      <w:rFonts w:ascii="Arial" w:hAnsi="Arial" w:cs="Arial"/>
                      <w:sz w:val="18"/>
                      <w:szCs w:val="18"/>
                    </w:rPr>
                    <w:t>620</w:t>
                  </w:r>
                </w:p>
              </w:tc>
              <w:tc>
                <w:tcPr>
                  <w:tcW w:w="667" w:type="dxa"/>
                </w:tcPr>
                <w:p w:rsidR="000419E9" w:rsidP="000518DA" w:rsidRDefault="000419E9" w14:paraId="2ACA2EEA" w14:textId="77777777">
                  <w:pPr>
                    <w:framePr w:hSpace="180" w:wrap="around" w:hAnchor="page" w:vAnchor="text" w:x="559" w:y="-201"/>
                    <w:rPr>
                      <w:rFonts w:ascii="Arial" w:hAnsi="Arial" w:cs="Arial"/>
                      <w:sz w:val="18"/>
                      <w:szCs w:val="18"/>
                    </w:rPr>
                  </w:pPr>
                </w:p>
                <w:p w:rsidRPr="00896630" w:rsidR="000419E9" w:rsidP="000518DA" w:rsidRDefault="000419E9" w14:paraId="29768FCD" w14:textId="77777777">
                  <w:pPr>
                    <w:framePr w:hSpace="180" w:wrap="around" w:hAnchor="page" w:vAnchor="text" w:x="559" w:y="-201"/>
                    <w:rPr>
                      <w:rFonts w:ascii="Arial" w:hAnsi="Arial" w:cs="Arial"/>
                      <w:sz w:val="18"/>
                      <w:szCs w:val="18"/>
                    </w:rPr>
                  </w:pPr>
                  <w:r w:rsidRPr="00896630">
                    <w:rPr>
                      <w:rFonts w:ascii="Arial" w:hAnsi="Arial" w:cs="Arial"/>
                      <w:sz w:val="18"/>
                      <w:szCs w:val="18"/>
                    </w:rPr>
                    <w:t>93.96</w:t>
                  </w:r>
                </w:p>
              </w:tc>
              <w:tc>
                <w:tcPr>
                  <w:tcW w:w="600" w:type="dxa"/>
                </w:tcPr>
                <w:p w:rsidR="000419E9" w:rsidP="000518DA" w:rsidRDefault="000419E9" w14:paraId="447783ED" w14:textId="77777777">
                  <w:pPr>
                    <w:framePr w:hSpace="180" w:wrap="around" w:hAnchor="page" w:vAnchor="text" w:x="559" w:y="-201"/>
                    <w:rPr>
                      <w:rFonts w:ascii="Arial" w:hAnsi="Arial" w:cs="Arial"/>
                      <w:sz w:val="18"/>
                      <w:szCs w:val="18"/>
                    </w:rPr>
                  </w:pPr>
                </w:p>
                <w:p w:rsidRPr="00896630" w:rsidR="000419E9" w:rsidP="000518DA" w:rsidRDefault="000419E9" w14:paraId="380CF221" w14:textId="77777777">
                  <w:pPr>
                    <w:framePr w:hSpace="180" w:wrap="around" w:hAnchor="page" w:vAnchor="text" w:x="559" w:y="-201"/>
                    <w:rPr>
                      <w:rFonts w:ascii="Arial" w:hAnsi="Arial" w:cs="Arial"/>
                      <w:sz w:val="18"/>
                      <w:szCs w:val="18"/>
                    </w:rPr>
                  </w:pPr>
                  <w:r w:rsidRPr="00896630">
                    <w:rPr>
                      <w:rFonts w:ascii="Arial" w:hAnsi="Arial" w:cs="Arial"/>
                      <w:sz w:val="18"/>
                      <w:szCs w:val="18"/>
                    </w:rPr>
                    <w:t>3.96</w:t>
                  </w:r>
                </w:p>
              </w:tc>
              <w:tc>
                <w:tcPr>
                  <w:tcW w:w="576" w:type="dxa"/>
                  <w:vAlign w:val="center"/>
                </w:tcPr>
                <w:p w:rsidRPr="00D739B4" w:rsidR="000419E9" w:rsidP="000518DA" w:rsidRDefault="000419E9" w14:paraId="63B1A1AB" w14:textId="77777777">
                  <w:pPr>
                    <w:framePr w:hSpace="180" w:wrap="around" w:hAnchor="page" w:vAnchor="text" w:x="559" w:y="-201"/>
                    <w:rPr>
                      <w:rFonts w:ascii="Arial" w:hAnsi="Arial" w:eastAsia="Times New Roman" w:cs="Arial"/>
                      <w:sz w:val="18"/>
                      <w:szCs w:val="18"/>
                      <w:lang w:eastAsia="en-GB"/>
                    </w:rPr>
                  </w:pPr>
                  <w:r w:rsidRPr="00D739B4">
                    <w:rPr>
                      <w:rFonts w:ascii="Arial" w:hAnsi="Arial" w:eastAsia="Times New Roman" w:cs="Arial"/>
                      <w:sz w:val="18"/>
                      <w:szCs w:val="18"/>
                      <w:lang w:eastAsia="en-GB"/>
                    </w:rPr>
                    <w:t>2.08</w:t>
                  </w:r>
                </w:p>
              </w:tc>
              <w:tc>
                <w:tcPr>
                  <w:tcW w:w="639" w:type="dxa"/>
                  <w:vAlign w:val="center"/>
                </w:tcPr>
                <w:p w:rsidRPr="00D739B4" w:rsidR="000419E9" w:rsidP="000518DA" w:rsidRDefault="000419E9" w14:paraId="30941A7A" w14:textId="77777777">
                  <w:pPr>
                    <w:framePr w:hSpace="180" w:wrap="around" w:hAnchor="page" w:vAnchor="text" w:x="559" w:y="-201"/>
                    <w:rPr>
                      <w:rFonts w:ascii="Arial" w:hAnsi="Arial" w:eastAsia="Times New Roman" w:cs="Arial"/>
                      <w:sz w:val="18"/>
                      <w:szCs w:val="18"/>
                      <w:lang w:eastAsia="en-GB"/>
                    </w:rPr>
                  </w:pPr>
                  <w:r w:rsidRPr="00D739B4">
                    <w:rPr>
                      <w:rFonts w:ascii="Arial" w:hAnsi="Arial" w:eastAsia="Times New Roman" w:cs="Arial"/>
                      <w:sz w:val="18"/>
                      <w:szCs w:val="18"/>
                      <w:lang w:eastAsia="en-GB"/>
                    </w:rPr>
                    <w:t>1.03</w:t>
                  </w:r>
                </w:p>
              </w:tc>
              <w:tc>
                <w:tcPr>
                  <w:tcW w:w="600" w:type="dxa"/>
                  <w:vAlign w:val="center"/>
                </w:tcPr>
                <w:p w:rsidR="000419E9" w:rsidP="000518DA" w:rsidRDefault="000419E9" w14:paraId="3CC88FBD" w14:textId="77777777">
                  <w:pPr>
                    <w:framePr w:hSpace="180" w:wrap="around" w:hAnchor="page" w:vAnchor="text" w:x="559" w:y="-201"/>
                    <w:rPr>
                      <w:rFonts w:ascii="Arial" w:hAnsi="Arial" w:eastAsia="Times New Roman" w:cs="Arial"/>
                      <w:sz w:val="18"/>
                      <w:szCs w:val="18"/>
                      <w:lang w:eastAsia="en-GB"/>
                    </w:rPr>
                  </w:pPr>
                </w:p>
                <w:p w:rsidR="000419E9" w:rsidP="000518DA" w:rsidRDefault="000419E9" w14:paraId="753F2232" w14:textId="77777777">
                  <w:pPr>
                    <w:framePr w:hSpace="180" w:wrap="around" w:hAnchor="page" w:vAnchor="text" w:x="559" w:y="-201"/>
                    <w:rPr>
                      <w:rFonts w:ascii="Arial" w:hAnsi="Arial" w:eastAsia="Times New Roman" w:cs="Arial"/>
                      <w:sz w:val="18"/>
                      <w:szCs w:val="18"/>
                      <w:lang w:eastAsia="en-GB"/>
                    </w:rPr>
                  </w:pPr>
                  <w:r w:rsidRPr="00D739B4">
                    <w:rPr>
                      <w:rFonts w:ascii="Arial" w:hAnsi="Arial" w:eastAsia="Times New Roman" w:cs="Arial"/>
                      <w:sz w:val="18"/>
                      <w:szCs w:val="18"/>
                      <w:lang w:eastAsia="en-GB"/>
                    </w:rPr>
                    <w:t>0.07</w:t>
                  </w:r>
                </w:p>
                <w:p w:rsidR="000419E9" w:rsidP="000518DA" w:rsidRDefault="000419E9" w14:paraId="120FBE85" w14:textId="77777777">
                  <w:pPr>
                    <w:framePr w:hSpace="180" w:wrap="around" w:hAnchor="page" w:vAnchor="text" w:x="559" w:y="-201"/>
                    <w:rPr>
                      <w:rFonts w:ascii="Arial" w:hAnsi="Arial" w:eastAsia="Times New Roman" w:cs="Arial"/>
                      <w:sz w:val="18"/>
                      <w:szCs w:val="18"/>
                      <w:lang w:eastAsia="en-GB"/>
                    </w:rPr>
                  </w:pPr>
                </w:p>
                <w:p w:rsidRPr="00D739B4" w:rsidR="000419E9" w:rsidP="000518DA" w:rsidRDefault="000419E9" w14:paraId="010CAC97" w14:textId="77777777">
                  <w:pPr>
                    <w:framePr w:hSpace="180" w:wrap="around" w:hAnchor="page" w:vAnchor="text" w:x="559" w:y="-201"/>
                    <w:rPr>
                      <w:rFonts w:ascii="Arial" w:hAnsi="Arial" w:eastAsia="Times New Roman" w:cs="Arial"/>
                      <w:sz w:val="18"/>
                      <w:szCs w:val="18"/>
                      <w:lang w:eastAsia="en-GB"/>
                    </w:rPr>
                  </w:pPr>
                </w:p>
              </w:tc>
            </w:tr>
          </w:tbl>
          <w:p w:rsidR="00AE0968" w:rsidP="00AE0968" w:rsidRDefault="00AE0968" w14:paraId="433F4ABC" w14:textId="77777777">
            <w:pPr>
              <w:autoSpaceDE w:val="0"/>
              <w:autoSpaceDN w:val="0"/>
              <w:adjustRightInd w:val="0"/>
              <w:rPr>
                <w:rFonts w:ascii="Arial" w:hAnsi="Arial" w:cs="Arial" w:eastAsiaTheme="minorEastAsia"/>
              </w:rPr>
            </w:pPr>
          </w:p>
          <w:p w:rsidR="000419E9" w:rsidP="00AE0968" w:rsidRDefault="000419E9" w14:paraId="4E1EC224" w14:textId="77777777">
            <w:pPr>
              <w:autoSpaceDE w:val="0"/>
              <w:autoSpaceDN w:val="0"/>
              <w:adjustRightInd w:val="0"/>
              <w:rPr>
                <w:rFonts w:ascii="Arial" w:hAnsi="Arial" w:cs="Arial" w:eastAsiaTheme="minorEastAsia"/>
              </w:rPr>
            </w:pPr>
          </w:p>
          <w:p w:rsidR="000419E9" w:rsidP="00AE0968" w:rsidRDefault="000419E9" w14:paraId="725BBEE6" w14:textId="77777777">
            <w:pPr>
              <w:autoSpaceDE w:val="0"/>
              <w:autoSpaceDN w:val="0"/>
              <w:adjustRightInd w:val="0"/>
              <w:rPr>
                <w:rFonts w:ascii="Arial" w:hAnsi="Arial" w:cs="Arial" w:eastAsiaTheme="minorEastAsia"/>
              </w:rPr>
            </w:pPr>
          </w:p>
          <w:p w:rsidRPr="00680CE0" w:rsidR="000419E9" w:rsidP="00AE0968" w:rsidRDefault="000419E9" w14:paraId="734B3209" w14:textId="0D0ACCB4">
            <w:pPr>
              <w:autoSpaceDE w:val="0"/>
              <w:autoSpaceDN w:val="0"/>
              <w:adjustRightInd w:val="0"/>
              <w:rPr>
                <w:rFonts w:ascii="Arial" w:hAnsi="Arial" w:cs="Arial" w:eastAsiaTheme="minorEastAsia"/>
              </w:rPr>
            </w:pPr>
          </w:p>
        </w:tc>
        <w:tc>
          <w:tcPr>
            <w:tcW w:w="2200" w:type="dxa"/>
            <w:vMerge/>
            <w:tcBorders/>
            <w:tcMar/>
            <w:vAlign w:val="bottom"/>
          </w:tcPr>
          <w:p w:rsidRPr="00680CE0" w:rsidR="00AE0968" w:rsidP="00AE0968" w:rsidRDefault="00AE0968" w14:paraId="6303D967" w14:textId="77777777">
            <w:pPr>
              <w:autoSpaceDE w:val="0"/>
              <w:autoSpaceDN w:val="0"/>
              <w:adjustRightInd w:val="0"/>
              <w:rPr>
                <w:rFonts w:ascii="Arial" w:hAnsi="Arial" w:cs="Arial" w:eastAsiaTheme="minorEastAsia"/>
              </w:rPr>
            </w:pPr>
          </w:p>
        </w:tc>
        <w:tc>
          <w:tcPr>
            <w:tcW w:w="995" w:type="dxa"/>
            <w:tcMar/>
            <w:vAlign w:val="bottom"/>
          </w:tcPr>
          <w:p w:rsidRPr="00680CE0" w:rsidR="00AE0968" w:rsidP="00AE0968" w:rsidRDefault="00AE0968" w14:paraId="26CB6713" w14:textId="5EE3C4DA"/>
        </w:tc>
        <w:tc>
          <w:tcPr>
            <w:tcW w:w="996" w:type="dxa"/>
            <w:gridSpan w:val="2"/>
            <w:tcMar/>
            <w:vAlign w:val="bottom"/>
          </w:tcPr>
          <w:p w:rsidRPr="00680CE0" w:rsidR="00AE0968" w:rsidP="00AE0968" w:rsidRDefault="00AE0968" w14:paraId="643E1BA4" w14:textId="77777777"/>
        </w:tc>
        <w:tc>
          <w:tcPr>
            <w:tcW w:w="995" w:type="dxa"/>
            <w:tcMar/>
            <w:vAlign w:val="bottom"/>
          </w:tcPr>
          <w:p w:rsidRPr="00680CE0" w:rsidR="00AE0968" w:rsidP="00AE0968" w:rsidRDefault="00AE0968" w14:paraId="3DB75751" w14:textId="77777777"/>
        </w:tc>
        <w:tc>
          <w:tcPr>
            <w:tcW w:w="995" w:type="dxa"/>
            <w:tcMar/>
            <w:vAlign w:val="bottom"/>
          </w:tcPr>
          <w:p w:rsidRPr="00680CE0" w:rsidR="00AE0968" w:rsidP="00AE0968" w:rsidRDefault="00AE0968" w14:paraId="3D9D981E" w14:textId="3E66D533"/>
        </w:tc>
      </w:tr>
    </w:tbl>
    <w:p w:rsidR="00D50DE5" w:rsidRDefault="00D50DE5" w14:paraId="43A1654F" w14:textId="77777777"/>
    <w:p w:rsidR="00E45E62" w:rsidRDefault="00E45E62" w14:paraId="67BBDE09" w14:textId="63867779">
      <w:pPr>
        <w:spacing w:after="0"/>
        <w:jc w:val="both"/>
        <w:rPr>
          <w:rFonts w:ascii="Arial" w:hAnsi="Arial" w:cs="Arial"/>
        </w:rPr>
      </w:pPr>
    </w:p>
    <w:p w:rsidR="00CA112D" w:rsidRDefault="00CA112D" w14:paraId="38A259B7" w14:textId="40944A44">
      <w:pPr>
        <w:spacing w:after="0"/>
        <w:jc w:val="both"/>
        <w:rPr>
          <w:rFonts w:ascii="Arial" w:hAnsi="Arial" w:cs="Arial"/>
        </w:rPr>
      </w:pPr>
    </w:p>
    <w:p w:rsidRPr="00680CE0" w:rsidR="00CA112D" w:rsidRDefault="00CA112D" w14:paraId="13F1EA26" w14:textId="77777777">
      <w:pPr>
        <w:spacing w:after="0"/>
        <w:jc w:val="both"/>
        <w:rPr>
          <w:rFonts w:ascii="Arial" w:hAnsi="Arial" w:cs="Arial"/>
        </w:rPr>
      </w:pPr>
    </w:p>
    <w:tbl>
      <w:tblPr>
        <w:tblW w:w="15120" w:type="dxa"/>
        <w:tblInd w:w="-600" w:type="dxa"/>
        <w:tblBorders>
          <w:top w:val="single" w:color="auto" w:sz="4" w:space="0"/>
        </w:tblBorders>
        <w:tblLook w:val="0000" w:firstRow="0" w:lastRow="0" w:firstColumn="0" w:lastColumn="0" w:noHBand="0" w:noVBand="0"/>
      </w:tblPr>
      <w:tblGrid>
        <w:gridCol w:w="15120"/>
      </w:tblGrid>
      <w:tr w:rsidR="00C92873" w:rsidTr="00AE0968" w14:paraId="24206E31" w14:textId="77777777">
        <w:trPr>
          <w:trHeight w:val="100"/>
        </w:trPr>
        <w:tc>
          <w:tcPr>
            <w:tcW w:w="15120" w:type="dxa"/>
            <w:tcBorders>
              <w:top w:val="nil"/>
            </w:tcBorders>
          </w:tcPr>
          <w:p w:rsidR="00C92873" w:rsidP="2B77928C" w:rsidRDefault="00C92873" w14:paraId="403C4745" w14:textId="77777777">
            <w:pPr>
              <w:rPr>
                <w:rFonts w:ascii="Arial" w:hAnsi="Arial" w:cs="Arial"/>
                <w:b/>
                <w:sz w:val="18"/>
                <w:szCs w:val="18"/>
                <w:highlight w:val="yellow"/>
              </w:rPr>
            </w:pPr>
          </w:p>
          <w:p w:rsidR="00E0082B" w:rsidP="2B77928C" w:rsidRDefault="00E0082B" w14:paraId="4F5251FE" w14:textId="17AC18B3">
            <w:pPr>
              <w:rPr>
                <w:rFonts w:ascii="Arial" w:hAnsi="Arial" w:cs="Arial"/>
                <w:b/>
                <w:sz w:val="18"/>
                <w:szCs w:val="18"/>
                <w:highlight w:val="yellow"/>
              </w:rPr>
            </w:pPr>
          </w:p>
        </w:tc>
      </w:tr>
    </w:tbl>
    <w:tbl>
      <w:tblPr>
        <w:tblStyle w:val="TableGrid1"/>
        <w:tblW w:w="15303" w:type="dxa"/>
        <w:tblInd w:w="-708" w:type="dxa"/>
        <w:tblCellMar>
          <w:top w:w="48" w:type="dxa"/>
          <w:left w:w="106" w:type="dxa"/>
          <w:right w:w="59" w:type="dxa"/>
        </w:tblCellMar>
        <w:tblLook w:val="04A0" w:firstRow="1" w:lastRow="0" w:firstColumn="1" w:lastColumn="0" w:noHBand="0" w:noVBand="1"/>
      </w:tblPr>
      <w:tblGrid>
        <w:gridCol w:w="1733"/>
        <w:gridCol w:w="1143"/>
        <w:gridCol w:w="2564"/>
        <w:gridCol w:w="1548"/>
        <w:gridCol w:w="2068"/>
        <w:gridCol w:w="1327"/>
        <w:gridCol w:w="4920"/>
      </w:tblGrid>
      <w:tr w:rsidRPr="00680CE0" w:rsidR="00783EEE" w:rsidTr="69B90441" w14:paraId="63D5D237" w14:textId="77777777">
        <w:trPr>
          <w:trHeight w:val="228"/>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E580C" w:rsidR="00BC019D" w:rsidP="44F3E76B" w:rsidRDefault="00BC019D" w14:paraId="33BADA52" w14:textId="77777777">
            <w:pPr>
              <w:ind w:left="2"/>
              <w:rPr>
                <w:rFonts w:ascii="Arial" w:hAnsi="Arial" w:cs="Arial"/>
                <w:b/>
                <w:bCs/>
                <w:sz w:val="18"/>
                <w:szCs w:val="18"/>
              </w:rPr>
            </w:pPr>
          </w:p>
          <w:p w:rsidRPr="005E580C" w:rsidR="00BC019D" w:rsidP="2B77928C" w:rsidRDefault="00BC019D" w14:paraId="0C2BF6A0" w14:textId="59A57063">
            <w:pPr>
              <w:ind w:left="2"/>
              <w:rPr>
                <w:rFonts w:ascii="Arial" w:hAnsi="Arial" w:cs="Arial"/>
                <w:sz w:val="18"/>
                <w:szCs w:val="18"/>
              </w:rPr>
            </w:pPr>
            <w:r w:rsidRPr="44F3E76B">
              <w:rPr>
                <w:rFonts w:ascii="Arial" w:hAnsi="Arial" w:cs="Arial"/>
                <w:b/>
                <w:bCs/>
                <w:sz w:val="18"/>
                <w:szCs w:val="18"/>
              </w:rPr>
              <w:t>Phonics groups</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E580C" w:rsidR="00E1793F" w:rsidRDefault="00E1793F" w14:paraId="456B3606" w14:textId="77777777">
            <w:pPr>
              <w:ind w:left="2"/>
              <w:rPr>
                <w:rFonts w:ascii="Arial" w:hAnsi="Arial" w:cs="Arial"/>
                <w:sz w:val="18"/>
                <w:szCs w:val="18"/>
              </w:rPr>
            </w:pPr>
          </w:p>
          <w:p w:rsidRPr="005E580C" w:rsidR="00C92873" w:rsidRDefault="00C92873" w14:paraId="6CCE2985" w14:textId="13D67B97">
            <w:pPr>
              <w:ind w:left="2"/>
              <w:rPr>
                <w:rFonts w:ascii="Arial" w:hAnsi="Arial" w:cs="Arial"/>
                <w:sz w:val="18"/>
                <w:szCs w:val="18"/>
              </w:rPr>
            </w:pPr>
            <w:r w:rsidRPr="69B90441" w:rsidR="260FA7D3">
              <w:rPr>
                <w:rFonts w:ascii="Arial" w:hAnsi="Arial" w:cs="Arial"/>
                <w:sz w:val="18"/>
                <w:szCs w:val="18"/>
              </w:rPr>
              <w:t>£</w:t>
            </w:r>
            <w:r w:rsidRPr="69B90441" w:rsidR="37C8E155">
              <w:rPr>
                <w:rFonts w:ascii="Arial" w:hAnsi="Arial" w:cs="Arial"/>
                <w:sz w:val="18"/>
                <w:szCs w:val="18"/>
              </w:rPr>
              <w:t>45,700</w:t>
            </w:r>
          </w:p>
          <w:p w:rsidRPr="005E580C" w:rsidR="00C92873" w:rsidRDefault="00C92873" w14:paraId="350D39E2" w14:textId="77777777">
            <w:pPr>
              <w:ind w:left="2"/>
              <w:rPr>
                <w:rFonts w:ascii="Arial" w:hAnsi="Arial" w:cs="Arial"/>
                <w:sz w:val="18"/>
                <w:szCs w:val="18"/>
              </w:rPr>
            </w:pPr>
          </w:p>
          <w:p w:rsidRPr="005E580C" w:rsidR="00C92873" w:rsidRDefault="00C92873" w14:paraId="57DC187C" w14:textId="77777777">
            <w:pPr>
              <w:ind w:left="2"/>
              <w:rPr>
                <w:rFonts w:ascii="Arial" w:hAnsi="Arial" w:cs="Arial"/>
                <w:sz w:val="18"/>
                <w:szCs w:val="18"/>
              </w:rPr>
            </w:pPr>
          </w:p>
          <w:p w:rsidRPr="005E580C" w:rsidR="00C92873" w:rsidRDefault="00C92873" w14:paraId="04D2FD58" w14:textId="77777777">
            <w:pPr>
              <w:ind w:left="2"/>
              <w:rPr>
                <w:rFonts w:ascii="Arial" w:hAnsi="Arial" w:cs="Arial"/>
                <w:sz w:val="18"/>
                <w:szCs w:val="18"/>
              </w:rPr>
            </w:pPr>
          </w:p>
          <w:p w:rsidRPr="005E580C" w:rsidR="00C92873" w:rsidRDefault="00C92873" w14:paraId="1B4A52DE" w14:textId="77777777">
            <w:pPr>
              <w:ind w:left="2"/>
              <w:rPr>
                <w:rFonts w:ascii="Arial" w:hAnsi="Arial" w:cs="Arial"/>
                <w:sz w:val="18"/>
                <w:szCs w:val="18"/>
              </w:rPr>
            </w:pPr>
          </w:p>
          <w:p w:rsidRPr="005E580C" w:rsidR="00C92873" w:rsidRDefault="00C92873" w14:paraId="48031117" w14:textId="77777777">
            <w:pPr>
              <w:ind w:left="2"/>
              <w:rPr>
                <w:rFonts w:ascii="Arial" w:hAnsi="Arial" w:cs="Arial"/>
                <w:sz w:val="18"/>
                <w:szCs w:val="18"/>
              </w:rPr>
            </w:pPr>
          </w:p>
          <w:p w:rsidRPr="005E580C" w:rsidR="00C92873" w:rsidRDefault="00C92873" w14:paraId="57460FF5" w14:textId="77777777">
            <w:pPr>
              <w:ind w:left="2"/>
              <w:rPr>
                <w:rFonts w:ascii="Arial" w:hAnsi="Arial" w:cs="Arial"/>
                <w:sz w:val="18"/>
                <w:szCs w:val="18"/>
              </w:rPr>
            </w:pPr>
          </w:p>
          <w:p w:rsidRPr="005E580C" w:rsidR="00C92873" w:rsidRDefault="00C92873" w14:paraId="48F0B823" w14:textId="77777777">
            <w:pPr>
              <w:ind w:left="2"/>
              <w:rPr>
                <w:rFonts w:ascii="Arial" w:hAnsi="Arial" w:cs="Arial"/>
                <w:sz w:val="18"/>
                <w:szCs w:val="18"/>
              </w:rPr>
            </w:pPr>
          </w:p>
          <w:p w:rsidRPr="005E580C" w:rsidR="00C92873" w:rsidRDefault="00C92873" w14:paraId="68256656" w14:textId="77777777">
            <w:pPr>
              <w:ind w:left="2"/>
              <w:rPr>
                <w:rFonts w:ascii="Arial" w:hAnsi="Arial" w:cs="Arial"/>
                <w:sz w:val="18"/>
                <w:szCs w:val="18"/>
              </w:rPr>
            </w:pPr>
          </w:p>
          <w:p w:rsidRPr="005E580C" w:rsidR="00C92873" w:rsidRDefault="00C92873" w14:paraId="46CB751F" w14:textId="77777777">
            <w:pPr>
              <w:ind w:left="2"/>
              <w:rPr>
                <w:rFonts w:ascii="Arial" w:hAnsi="Arial" w:cs="Arial"/>
                <w:sz w:val="18"/>
                <w:szCs w:val="18"/>
              </w:rPr>
            </w:pPr>
          </w:p>
          <w:p w:rsidRPr="005E580C" w:rsidR="00C92873" w:rsidRDefault="00C92873" w14:paraId="1E8B40F3" w14:textId="77777777">
            <w:pPr>
              <w:ind w:left="2"/>
              <w:rPr>
                <w:rFonts w:ascii="Arial" w:hAnsi="Arial" w:cs="Arial"/>
                <w:sz w:val="18"/>
                <w:szCs w:val="18"/>
              </w:rPr>
            </w:pPr>
          </w:p>
          <w:p w:rsidRPr="005E580C" w:rsidR="00C92873" w:rsidRDefault="00C92873" w14:paraId="50C4BCB2" w14:textId="77777777">
            <w:pPr>
              <w:ind w:left="2"/>
              <w:rPr>
                <w:rFonts w:ascii="Arial" w:hAnsi="Arial" w:cs="Arial"/>
                <w:sz w:val="18"/>
                <w:szCs w:val="18"/>
              </w:rPr>
            </w:pPr>
          </w:p>
          <w:p w:rsidRPr="005E580C" w:rsidR="00C92873" w:rsidRDefault="00C92873" w14:paraId="0DA11485" w14:textId="5F476399">
            <w:pPr>
              <w:ind w:left="2"/>
              <w:rPr>
                <w:rFonts w:ascii="Arial" w:hAnsi="Arial" w:cs="Arial"/>
                <w:sz w:val="18"/>
                <w:szCs w:val="18"/>
              </w:rPr>
            </w:pPr>
          </w:p>
        </w:tc>
        <w:tc>
          <w:tcPr>
            <w:tcW w:w="31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E580C" w:rsidR="009572D0" w:rsidP="00783EEE" w:rsidRDefault="00C92873" w14:paraId="736A6647" w14:textId="13A6D60E">
            <w:pPr>
              <w:ind w:left="2" w:right="28"/>
              <w:rPr>
                <w:rFonts w:ascii="Arial" w:hAnsi="Arial" w:cs="Arial"/>
                <w:sz w:val="18"/>
                <w:szCs w:val="18"/>
              </w:rPr>
            </w:pPr>
            <w:r w:rsidRPr="44F3E76B">
              <w:rPr>
                <w:rFonts w:ascii="Arial" w:hAnsi="Arial" w:cs="Arial"/>
                <w:sz w:val="18"/>
                <w:szCs w:val="18"/>
              </w:rPr>
              <w:t>Yr 1-2</w:t>
            </w:r>
          </w:p>
          <w:p w:rsidRPr="005E580C" w:rsidR="00E1793F" w:rsidP="00C92873" w:rsidRDefault="00BC019D" w14:paraId="779CF539" w14:textId="2A1D1AE7">
            <w:pPr>
              <w:ind w:left="2" w:right="28"/>
              <w:rPr>
                <w:rFonts w:ascii="Arial" w:hAnsi="Arial" w:cs="Arial"/>
                <w:sz w:val="18"/>
                <w:szCs w:val="18"/>
              </w:rPr>
            </w:pPr>
            <w:r w:rsidRPr="44F3E76B">
              <w:rPr>
                <w:rFonts w:ascii="Arial" w:hAnsi="Arial" w:cs="Arial"/>
                <w:sz w:val="18"/>
                <w:szCs w:val="18"/>
              </w:rPr>
              <w:t xml:space="preserve">Time for </w:t>
            </w:r>
            <w:r w:rsidRPr="44F3E76B" w:rsidR="00C92873">
              <w:rPr>
                <w:rFonts w:ascii="Arial" w:hAnsi="Arial" w:cs="Arial"/>
                <w:sz w:val="18"/>
                <w:szCs w:val="18"/>
              </w:rPr>
              <w:t xml:space="preserve">class teacher and support </w:t>
            </w:r>
            <w:r w:rsidRPr="44F3E76B">
              <w:rPr>
                <w:rFonts w:ascii="Arial" w:hAnsi="Arial" w:cs="Arial"/>
                <w:sz w:val="18"/>
                <w:szCs w:val="18"/>
              </w:rPr>
              <w:t>staff to work with Phonics Leader to plan effective interventions for identified disadvantaged pupils to address gaps</w:t>
            </w:r>
          </w:p>
        </w:tc>
        <w:tc>
          <w:tcPr>
            <w:tcW w:w="17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E580C" w:rsidR="00E1793F" w:rsidP="009572D0" w:rsidRDefault="00E1793F" w14:paraId="5B7893C7" w14:textId="648571CD">
            <w:pPr>
              <w:rPr>
                <w:rFonts w:ascii="Arial" w:hAnsi="Arial" w:cs="Arial"/>
                <w:sz w:val="18"/>
                <w:szCs w:val="18"/>
              </w:rPr>
            </w:pPr>
          </w:p>
        </w:tc>
        <w:tc>
          <w:tcPr>
            <w:tcW w:w="23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E580C" w:rsidR="009572D0" w:rsidP="00BC019D" w:rsidRDefault="00BC019D" w14:paraId="3669A849" w14:textId="77777777">
            <w:pPr>
              <w:ind w:left="2" w:right="37"/>
              <w:rPr>
                <w:rFonts w:ascii="Arial" w:hAnsi="Arial" w:cs="Arial"/>
                <w:sz w:val="18"/>
                <w:szCs w:val="18"/>
              </w:rPr>
            </w:pPr>
            <w:r w:rsidRPr="44F3E76B">
              <w:rPr>
                <w:rFonts w:ascii="Arial" w:hAnsi="Arial" w:cs="Arial"/>
                <w:sz w:val="18"/>
                <w:szCs w:val="18"/>
              </w:rPr>
              <w:t xml:space="preserve">Phonics and reading skills are embedded, being used independently and with confidence by pupils. </w:t>
            </w:r>
          </w:p>
          <w:p w:rsidRPr="005E580C" w:rsidR="009572D0" w:rsidP="00BC019D" w:rsidRDefault="009572D0" w14:paraId="2388FA96" w14:textId="77777777">
            <w:pPr>
              <w:ind w:left="2" w:right="37"/>
              <w:rPr>
                <w:rFonts w:ascii="Arial" w:hAnsi="Arial" w:cs="Arial"/>
                <w:sz w:val="18"/>
                <w:szCs w:val="18"/>
              </w:rPr>
            </w:pPr>
          </w:p>
          <w:p w:rsidRPr="005E580C" w:rsidR="009572D0" w:rsidP="00C92873" w:rsidRDefault="00C92873" w14:paraId="2369A2EE" w14:textId="31D8586A">
            <w:pPr>
              <w:ind w:right="37"/>
              <w:rPr>
                <w:rFonts w:ascii="Arial" w:hAnsi="Arial" w:cs="Arial"/>
                <w:sz w:val="18"/>
                <w:szCs w:val="18"/>
              </w:rPr>
            </w:pPr>
            <w:r w:rsidRPr="44F3E76B">
              <w:rPr>
                <w:rFonts w:ascii="Arial" w:hAnsi="Arial" w:cs="Arial"/>
                <w:sz w:val="18"/>
                <w:szCs w:val="18"/>
              </w:rPr>
              <w:t>All disadvantaged (especially new to school and more able pupils) make substantial progress to pass phonics screening test in Year 1 (or Year 2 if new to school or retaking</w:t>
            </w:r>
          </w:p>
          <w:p w:rsidRPr="005E580C" w:rsidR="009572D0" w:rsidP="00BC019D" w:rsidRDefault="009572D0" w14:paraId="2B3AC5EC" w14:textId="77777777">
            <w:pPr>
              <w:ind w:left="2" w:right="37"/>
              <w:rPr>
                <w:rFonts w:ascii="Arial" w:hAnsi="Arial" w:cs="Arial"/>
                <w:sz w:val="18"/>
                <w:szCs w:val="18"/>
              </w:rPr>
            </w:pPr>
          </w:p>
          <w:p w:rsidRPr="005E580C" w:rsidR="00783EEE" w:rsidP="00C92873" w:rsidRDefault="00783EEE" w14:paraId="517DDA56" w14:textId="076542A3">
            <w:pPr>
              <w:ind w:left="2" w:right="37"/>
              <w:rPr>
                <w:rFonts w:ascii="Arial" w:hAnsi="Arial" w:cs="Arial"/>
                <w:sz w:val="18"/>
                <w:szCs w:val="18"/>
              </w:rPr>
            </w:pP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4B1756" w:rsidR="003D7553" w:rsidP="44F3E76B" w:rsidRDefault="003D7553" w14:paraId="67992850" w14:textId="17FE6DA1">
            <w:pPr>
              <w:ind w:left="2"/>
              <w:rPr>
                <w:rFonts w:ascii="Arial" w:hAnsi="Arial" w:cs="Arial"/>
                <w:sz w:val="18"/>
                <w:szCs w:val="18"/>
              </w:rPr>
            </w:pPr>
          </w:p>
          <w:p w:rsidRPr="004B1756" w:rsidR="00A13394" w:rsidP="44F3E76B" w:rsidRDefault="003D7553" w14:paraId="4FA19CAA" w14:textId="035B8DFA">
            <w:pPr>
              <w:ind w:left="2"/>
              <w:rPr>
                <w:rFonts w:ascii="Arial" w:hAnsi="Arial" w:cs="Arial"/>
              </w:rPr>
            </w:pPr>
            <w:r w:rsidRPr="44F3E76B">
              <w:rPr>
                <w:rFonts w:ascii="Arial" w:hAnsi="Arial" w:cs="Arial"/>
                <w:sz w:val="18"/>
                <w:szCs w:val="18"/>
              </w:rPr>
              <w:t>Phonics lead</w:t>
            </w:r>
            <w:r>
              <w:br/>
            </w:r>
          </w:p>
        </w:tc>
        <w:tc>
          <w:tcPr>
            <w:tcW w:w="18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52B3E" w:rsidR="00E1793F" w:rsidP="44F3E76B" w:rsidRDefault="243C1C62" w14:paraId="632E1D4A" w14:textId="4117CA09">
            <w:pPr>
              <w:spacing w:line="259" w:lineRule="auto"/>
              <w:rPr>
                <w:rFonts w:ascii="Arial" w:hAnsi="Arial" w:eastAsia="Arial" w:cs="Arial"/>
                <w:color w:val="000000" w:themeColor="text1"/>
                <w:sz w:val="16"/>
                <w:szCs w:val="16"/>
              </w:rPr>
            </w:pPr>
            <w:r w:rsidRPr="00A52B3E">
              <w:rPr>
                <w:rFonts w:ascii="Arial" w:hAnsi="Arial" w:eastAsia="Arial" w:cs="Arial"/>
                <w:color w:val="000000" w:themeColor="text1"/>
                <w:sz w:val="16"/>
                <w:szCs w:val="16"/>
              </w:rPr>
              <w:t>Phonics lead termly review of phonics teaching by teachers and support staff and individual support given to develop teaching.</w:t>
            </w:r>
          </w:p>
          <w:p w:rsidRPr="00A52B3E" w:rsidR="00E1793F" w:rsidP="44F3E76B" w:rsidRDefault="243C1C62" w14:paraId="5E1C7827" w14:textId="650B986D">
            <w:pPr>
              <w:spacing w:line="259" w:lineRule="auto"/>
              <w:rPr>
                <w:rFonts w:ascii="Arial" w:hAnsi="Arial" w:eastAsia="Arial" w:cs="Arial"/>
                <w:color w:val="000000" w:themeColor="text1"/>
                <w:sz w:val="16"/>
                <w:szCs w:val="16"/>
              </w:rPr>
            </w:pPr>
            <w:r w:rsidRPr="00A52B3E">
              <w:rPr>
                <w:rFonts w:ascii="Arial" w:hAnsi="Arial" w:eastAsia="Arial" w:cs="Arial"/>
                <w:color w:val="000000" w:themeColor="text1"/>
                <w:sz w:val="16"/>
                <w:szCs w:val="16"/>
              </w:rPr>
              <w:t>test in Year 1 (or Year 2 if new to school or retaking)</w:t>
            </w:r>
          </w:p>
          <w:p w:rsidRPr="00A52B3E" w:rsidR="00E1793F" w:rsidP="2D63F034" w:rsidRDefault="00E1793F" w14:paraId="44E03386" w14:textId="4C1D0344">
            <w:pPr>
              <w:rPr>
                <w:color w:val="000000" w:themeColor="text1"/>
              </w:rPr>
            </w:pPr>
          </w:p>
          <w:p w:rsidRPr="00A52B3E" w:rsidR="00E1793F" w:rsidP="2D63F034" w:rsidRDefault="11900B93" w14:paraId="23B21945" w14:textId="2F4D9409">
            <w:pPr>
              <w:rPr>
                <w:color w:val="000000" w:themeColor="text1"/>
              </w:rPr>
            </w:pPr>
            <w:r w:rsidRPr="2D63F034">
              <w:rPr>
                <w:color w:val="000000" w:themeColor="text1"/>
              </w:rPr>
              <w:t>All staff teaching phonics attended training in September 2020. Focus quality phonics session and gap filling.</w:t>
            </w:r>
            <w:r w:rsidRPr="2D63F034" w:rsidR="5A09CD4F">
              <w:rPr>
                <w:color w:val="000000" w:themeColor="text1"/>
              </w:rPr>
              <w:t xml:space="preserve"> Drop ins show increased knowledge, and well-paced sessions. </w:t>
            </w:r>
          </w:p>
          <w:p w:rsidRPr="00A52B3E" w:rsidR="00E1793F" w:rsidP="2D63F034" w:rsidRDefault="00E1793F" w14:paraId="704081B6" w14:textId="2FB66B21">
            <w:pPr>
              <w:rPr>
                <w:color w:val="000000" w:themeColor="text1"/>
              </w:rPr>
            </w:pPr>
          </w:p>
          <w:p w:rsidRPr="00A52B3E" w:rsidR="00E1793F" w:rsidP="2D63F034" w:rsidRDefault="087051ED" w14:paraId="55DBFC20" w14:textId="2B8AC734">
            <w:pPr>
              <w:rPr>
                <w:color w:val="000000" w:themeColor="text1"/>
              </w:rPr>
            </w:pPr>
            <w:r w:rsidRPr="2D63F034">
              <w:rPr>
                <w:color w:val="000000" w:themeColor="text1"/>
              </w:rPr>
              <w:t>Decodable reading books purchased for N to Year 1.</w:t>
            </w:r>
          </w:p>
          <w:p w:rsidRPr="00A52B3E" w:rsidR="00E1793F" w:rsidP="2D63F034" w:rsidRDefault="087051ED" w14:paraId="39B5AD3C" w14:textId="6C930064">
            <w:pPr>
              <w:rPr>
                <w:color w:val="000000" w:themeColor="text1"/>
              </w:rPr>
            </w:pPr>
            <w:r w:rsidRPr="2D63F034">
              <w:rPr>
                <w:color w:val="000000" w:themeColor="text1"/>
              </w:rPr>
              <w:t xml:space="preserve">Supports recap of sounds taught, however limited during year as unable to take reading books home due to Covid 19. </w:t>
            </w:r>
          </w:p>
          <w:p w:rsidRPr="00A52B3E" w:rsidR="00E1793F" w:rsidP="2D63F034" w:rsidRDefault="0C862553" w14:paraId="10BE826D" w14:textId="1F4E3A10">
            <w:pPr>
              <w:rPr>
                <w:color w:val="000000" w:themeColor="text1"/>
                <w:u w:val="single"/>
              </w:rPr>
            </w:pPr>
            <w:r w:rsidRPr="2D63F034">
              <w:rPr>
                <w:color w:val="000000" w:themeColor="text1"/>
                <w:u w:val="single"/>
              </w:rPr>
              <w:t>Year 1</w:t>
            </w:r>
          </w:p>
          <w:p w:rsidRPr="00A52B3E" w:rsidR="00E1793F" w:rsidP="2D63F034" w:rsidRDefault="526E249D" w14:paraId="563725B0" w14:textId="435468A2">
            <w:pPr>
              <w:rPr>
                <w:color w:val="000000" w:themeColor="text1"/>
              </w:rPr>
            </w:pPr>
            <w:r w:rsidRPr="2D63F034">
              <w:rPr>
                <w:color w:val="000000" w:themeColor="text1"/>
              </w:rPr>
              <w:t>Phonics intervention groups set up for LA PPM children via Google classroom during lockdown. Only 1</w:t>
            </w:r>
            <w:r w:rsidRPr="2D63F034" w:rsidR="176436BB">
              <w:rPr>
                <w:color w:val="000000" w:themeColor="text1"/>
              </w:rPr>
              <w:t>/6</w:t>
            </w:r>
            <w:r w:rsidRPr="2D63F034">
              <w:rPr>
                <w:color w:val="000000" w:themeColor="text1"/>
              </w:rPr>
              <w:t xml:space="preserve"> chil</w:t>
            </w:r>
            <w:r w:rsidRPr="2D63F034" w:rsidR="233E68B7">
              <w:rPr>
                <w:color w:val="000000" w:themeColor="text1"/>
              </w:rPr>
              <w:t>d regularly attended</w:t>
            </w:r>
            <w:r w:rsidRPr="2D63F034" w:rsidR="72438D1A">
              <w:rPr>
                <w:color w:val="000000" w:themeColor="text1"/>
              </w:rPr>
              <w:t>.</w:t>
            </w:r>
          </w:p>
          <w:p w:rsidRPr="00A52B3E" w:rsidR="00E1793F" w:rsidP="2D63F034" w:rsidRDefault="2FF118B5" w14:paraId="741DD0E5" w14:textId="6B0F3737">
            <w:pPr>
              <w:rPr>
                <w:color w:val="000000" w:themeColor="text1"/>
                <w:u w:val="single"/>
              </w:rPr>
            </w:pPr>
            <w:r w:rsidRPr="2D63F034">
              <w:rPr>
                <w:color w:val="000000" w:themeColor="text1"/>
                <w:u w:val="single"/>
              </w:rPr>
              <w:t>Year 1 Sept – July</w:t>
            </w:r>
            <w:r w:rsidRPr="2D63F034">
              <w:rPr>
                <w:color w:val="000000" w:themeColor="text1"/>
              </w:rPr>
              <w:t xml:space="preserve"> </w:t>
            </w:r>
          </w:p>
          <w:p w:rsidRPr="00A52B3E" w:rsidR="00E1793F" w:rsidP="2D63F034" w:rsidRDefault="7963A1E5" w14:paraId="35D4EB98" w14:textId="57314CC7">
            <w:pPr>
              <w:rPr>
                <w:color w:val="000000" w:themeColor="text1"/>
              </w:rPr>
            </w:pPr>
            <w:r w:rsidRPr="2D63F034">
              <w:rPr>
                <w:color w:val="000000" w:themeColor="text1"/>
              </w:rPr>
              <w:t>47% PPM children made progress from starting points.</w:t>
            </w:r>
          </w:p>
          <w:p w:rsidRPr="00A52B3E" w:rsidR="00E1793F" w:rsidP="2D63F034" w:rsidRDefault="7963A1E5" w14:paraId="012E3CC1" w14:textId="027CF834">
            <w:pPr>
              <w:rPr>
                <w:color w:val="000000" w:themeColor="text1"/>
              </w:rPr>
            </w:pPr>
            <w:r w:rsidRPr="2D63F034">
              <w:rPr>
                <w:color w:val="000000" w:themeColor="text1"/>
              </w:rPr>
              <w:t>34% PPM children made significant progress from starting points.</w:t>
            </w:r>
          </w:p>
          <w:p w:rsidRPr="00A52B3E" w:rsidR="00E1793F" w:rsidP="2D63F034" w:rsidRDefault="7963A1E5" w14:paraId="1A4D9AAA" w14:textId="56F9B7FF">
            <w:pPr>
              <w:rPr>
                <w:color w:val="000000" w:themeColor="text1"/>
              </w:rPr>
            </w:pPr>
            <w:r w:rsidRPr="2D63F034">
              <w:rPr>
                <w:color w:val="000000" w:themeColor="text1"/>
              </w:rPr>
              <w:t>3% maintained high pass mark</w:t>
            </w:r>
          </w:p>
          <w:p w:rsidRPr="00A52B3E" w:rsidR="00E1793F" w:rsidP="2D63F034" w:rsidRDefault="7963A1E5" w14:paraId="7404B6E2" w14:textId="7EDEF7CD">
            <w:pPr>
              <w:rPr>
                <w:color w:val="000000" w:themeColor="text1"/>
              </w:rPr>
            </w:pPr>
            <w:r w:rsidRPr="2D63F034">
              <w:rPr>
                <w:color w:val="000000" w:themeColor="text1"/>
              </w:rPr>
              <w:t>16% made no progress – 5 SEN children, 1 EAL</w:t>
            </w:r>
          </w:p>
          <w:p w:rsidRPr="00A52B3E" w:rsidR="00E1793F" w:rsidP="2D63F034" w:rsidRDefault="23BD02EB" w14:paraId="69939311" w14:textId="416E9015">
            <w:pPr>
              <w:rPr>
                <w:color w:val="000000" w:themeColor="text1"/>
                <w:u w:val="single"/>
              </w:rPr>
            </w:pPr>
            <w:r w:rsidRPr="2D63F034">
              <w:rPr>
                <w:color w:val="000000" w:themeColor="text1"/>
                <w:u w:val="single"/>
              </w:rPr>
              <w:t>Year 2</w:t>
            </w:r>
            <w:r w:rsidRPr="2D63F034" w:rsidR="49547916">
              <w:rPr>
                <w:color w:val="000000" w:themeColor="text1"/>
                <w:u w:val="single"/>
              </w:rPr>
              <w:t xml:space="preserve"> Sept –July (</w:t>
            </w:r>
            <w:r w:rsidRPr="2D63F034" w:rsidR="49547916">
              <w:rPr>
                <w:color w:val="000000" w:themeColor="text1"/>
              </w:rPr>
              <w:t>not tested in Year 1)</w:t>
            </w:r>
          </w:p>
          <w:p w:rsidRPr="00A52B3E" w:rsidR="00E1793F" w:rsidP="2D63F034" w:rsidRDefault="49547916" w14:paraId="32189718" w14:textId="4A4C469B">
            <w:pPr>
              <w:rPr>
                <w:color w:val="000000" w:themeColor="text1"/>
                <w:u w:val="single"/>
              </w:rPr>
            </w:pPr>
            <w:r w:rsidRPr="2D63F034">
              <w:rPr>
                <w:color w:val="000000" w:themeColor="text1"/>
              </w:rPr>
              <w:t>69% PPM Passed phonics screening</w:t>
            </w:r>
          </w:p>
          <w:p w:rsidRPr="00A52B3E" w:rsidR="00E1793F" w:rsidP="2D63F034" w:rsidRDefault="49547916" w14:paraId="648EB855" w14:textId="5D57C4A1">
            <w:pPr>
              <w:rPr>
                <w:color w:val="000000" w:themeColor="text1"/>
              </w:rPr>
            </w:pPr>
            <w:r w:rsidRPr="2D63F034">
              <w:rPr>
                <w:color w:val="000000" w:themeColor="text1"/>
              </w:rPr>
              <w:t>31% not passed</w:t>
            </w:r>
            <w:r w:rsidRPr="2D63F034" w:rsidR="16D8DF95">
              <w:rPr>
                <w:color w:val="000000" w:themeColor="text1"/>
              </w:rPr>
              <w:t xml:space="preserve"> – 58% made progress from starting                                     point</w:t>
            </w:r>
          </w:p>
          <w:p w:rsidRPr="00A52B3E" w:rsidR="00E1793F" w:rsidP="2D63F034" w:rsidRDefault="16D8DF95" w14:paraId="3B07BCB5" w14:textId="19B1303E">
            <w:pPr>
              <w:rPr>
                <w:color w:val="000000" w:themeColor="text1"/>
              </w:rPr>
            </w:pPr>
            <w:r w:rsidRPr="2D63F034">
              <w:rPr>
                <w:color w:val="000000" w:themeColor="text1"/>
              </w:rPr>
              <w:t xml:space="preserve">                                 </w:t>
            </w:r>
            <w:r w:rsidRPr="2D63F034" w:rsidR="1A57F664">
              <w:rPr>
                <w:color w:val="000000" w:themeColor="text1"/>
              </w:rPr>
              <w:t>42% did not make progress – 5                                         SEN (3 in Footsteps)</w:t>
            </w:r>
          </w:p>
          <w:p w:rsidRPr="00A52B3E" w:rsidR="00E1793F" w:rsidP="2D63F034" w:rsidRDefault="00E1793F" w14:paraId="060408E4" w14:textId="5DCC7B68">
            <w:pPr>
              <w:rPr>
                <w:color w:val="000000" w:themeColor="text1"/>
              </w:rPr>
            </w:pPr>
          </w:p>
        </w:tc>
      </w:tr>
      <w:tr w:rsidRPr="00680CE0" w:rsidR="00C92873" w:rsidTr="69B90441" w14:paraId="020C1DF4" w14:textId="77777777">
        <w:trPr>
          <w:trHeight w:val="932"/>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92873" w:rsidR="00C92873" w:rsidP="2B77928C" w:rsidRDefault="00C92873" w14:paraId="36825AF9" w14:textId="05E559E5">
            <w:pPr>
              <w:ind w:left="2"/>
              <w:rPr>
                <w:rFonts w:ascii="Arial" w:hAnsi="Arial" w:cs="Arial"/>
                <w:b/>
                <w:sz w:val="18"/>
                <w:szCs w:val="18"/>
                <w:highlight w:val="cyan"/>
              </w:rPr>
            </w:pPr>
            <w:r w:rsidRPr="00FA35D7">
              <w:rPr>
                <w:rFonts w:ascii="Arial" w:hAnsi="Arial" w:cs="Arial"/>
                <w:b/>
                <w:sz w:val="18"/>
                <w:szCs w:val="18"/>
              </w:rPr>
              <w:lastRenderedPageBreak/>
              <w:t>Writing</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92873" w:rsidP="69B90441" w:rsidRDefault="00C92873" w14:paraId="41E8C61E" w14:textId="719177DE">
            <w:pPr>
              <w:ind w:left="2"/>
              <w:rPr>
                <w:rFonts w:ascii="Arial" w:hAnsi="Arial" w:cs="Arial"/>
                <w:sz w:val="18"/>
                <w:szCs w:val="18"/>
              </w:rPr>
            </w:pPr>
            <w:r w:rsidRPr="69B90441" w:rsidR="2F1E3ABA">
              <w:rPr>
                <w:rFonts w:ascii="Arial" w:hAnsi="Arial" w:cs="Arial"/>
                <w:sz w:val="18"/>
                <w:szCs w:val="18"/>
              </w:rPr>
              <w:t>£0</w:t>
            </w:r>
          </w:p>
        </w:tc>
        <w:tc>
          <w:tcPr>
            <w:tcW w:w="3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B5214" w:rsidR="00FA35D7" w:rsidP="00783EEE" w:rsidRDefault="00FA35D7" w14:paraId="71CE4B64" w14:textId="77777777">
            <w:pPr>
              <w:ind w:left="2" w:right="28"/>
              <w:rPr>
                <w:rStyle w:val="eop"/>
                <w:rFonts w:ascii="Arial" w:hAnsi="Arial" w:cs="Arial"/>
                <w:sz w:val="18"/>
                <w:szCs w:val="18"/>
                <w:shd w:val="clear" w:color="auto" w:fill="FFFFFF"/>
              </w:rPr>
            </w:pPr>
            <w:r w:rsidRPr="009B5214">
              <w:rPr>
                <w:rStyle w:val="normaltextrun"/>
                <w:rFonts w:ascii="Arial" w:hAnsi="Arial" w:cs="Arial"/>
                <w:sz w:val="18"/>
                <w:szCs w:val="18"/>
                <w:shd w:val="clear" w:color="auto" w:fill="FFFFFF"/>
              </w:rPr>
              <w:t>Teachers including Newly Qualified, staff in training posts and support staff will develop their practice of the teaching of writing, employing a range of effective strategies.</w:t>
            </w:r>
            <w:r w:rsidRPr="009B5214">
              <w:rPr>
                <w:rStyle w:val="eop"/>
                <w:rFonts w:ascii="Arial" w:hAnsi="Arial" w:cs="Arial"/>
                <w:sz w:val="18"/>
                <w:szCs w:val="18"/>
                <w:shd w:val="clear" w:color="auto" w:fill="FFFFFF"/>
              </w:rPr>
              <w:t> </w:t>
            </w:r>
          </w:p>
          <w:p w:rsidRPr="009B5214" w:rsidR="00FA35D7" w:rsidP="00783EEE" w:rsidRDefault="00FA35D7" w14:paraId="35BBA83B" w14:textId="77777777">
            <w:pPr>
              <w:ind w:left="2" w:right="28"/>
              <w:rPr>
                <w:rStyle w:val="eop"/>
                <w:rFonts w:ascii="Arial" w:hAnsi="Arial" w:cs="Arial"/>
                <w:sz w:val="18"/>
                <w:szCs w:val="18"/>
                <w:shd w:val="clear" w:color="auto" w:fill="FFFFFF"/>
              </w:rPr>
            </w:pPr>
          </w:p>
          <w:p w:rsidRPr="009B5214" w:rsidR="00FA35D7" w:rsidP="00783EEE" w:rsidRDefault="00FA35D7" w14:paraId="3BC33971" w14:textId="77777777">
            <w:pPr>
              <w:ind w:left="2" w:right="28"/>
              <w:rPr>
                <w:rStyle w:val="eop"/>
                <w:rFonts w:ascii="Arial" w:hAnsi="Arial" w:cs="Arial"/>
                <w:sz w:val="18"/>
                <w:szCs w:val="18"/>
                <w:shd w:val="clear" w:color="auto" w:fill="FFFFFF"/>
              </w:rPr>
            </w:pPr>
          </w:p>
          <w:p w:rsidRPr="00FA35D7" w:rsidR="00FA35D7" w:rsidP="00FA35D7" w:rsidRDefault="00FA35D7" w14:paraId="63DB7E5C" w14:textId="77777777">
            <w:pPr>
              <w:textAlignment w:val="baseline"/>
              <w:rPr>
                <w:rFonts w:ascii="Arial" w:hAnsi="Arial" w:eastAsia="Times New Roman" w:cs="Arial"/>
                <w:color w:val="auto"/>
                <w:sz w:val="18"/>
                <w:szCs w:val="18"/>
              </w:rPr>
            </w:pPr>
            <w:r w:rsidRPr="009B5214">
              <w:rPr>
                <w:rFonts w:ascii="Arial" w:hAnsi="Arial" w:eastAsia="Times New Roman" w:cs="Arial"/>
                <w:color w:val="auto"/>
                <w:sz w:val="18"/>
                <w:szCs w:val="18"/>
              </w:rPr>
              <w:t>Year group teams to establish writing targets that link directly to their year group writing framework.  </w:t>
            </w:r>
          </w:p>
          <w:p w:rsidRPr="00FA35D7" w:rsidR="00FA35D7" w:rsidP="00FA35D7" w:rsidRDefault="00FA35D7" w14:paraId="768B8D4C" w14:textId="77777777">
            <w:pPr>
              <w:textAlignment w:val="baseline"/>
              <w:rPr>
                <w:rFonts w:ascii="Arial" w:hAnsi="Arial" w:eastAsia="Times New Roman" w:cs="Arial"/>
                <w:color w:val="auto"/>
                <w:sz w:val="18"/>
                <w:szCs w:val="18"/>
              </w:rPr>
            </w:pPr>
            <w:r w:rsidRPr="009B5214">
              <w:rPr>
                <w:rFonts w:ascii="Arial" w:hAnsi="Arial" w:eastAsia="Times New Roman" w:cs="Arial"/>
                <w:color w:val="auto"/>
                <w:sz w:val="18"/>
                <w:szCs w:val="18"/>
              </w:rPr>
              <w:t> </w:t>
            </w:r>
          </w:p>
          <w:p w:rsidRPr="00FA35D7" w:rsidR="00FA35D7" w:rsidP="00FA35D7" w:rsidRDefault="00FA35D7" w14:paraId="62B8A2CE" w14:textId="77777777">
            <w:pPr>
              <w:textAlignment w:val="baseline"/>
              <w:rPr>
                <w:rFonts w:ascii="Arial" w:hAnsi="Arial" w:eastAsia="Times New Roman" w:cs="Arial"/>
                <w:color w:val="auto"/>
                <w:sz w:val="18"/>
                <w:szCs w:val="18"/>
              </w:rPr>
            </w:pPr>
            <w:r w:rsidRPr="009B5214">
              <w:rPr>
                <w:rFonts w:ascii="Arial" w:hAnsi="Arial" w:eastAsia="Times New Roman" w:cs="Arial"/>
                <w:color w:val="auto"/>
                <w:sz w:val="18"/>
                <w:szCs w:val="18"/>
              </w:rPr>
              <w:t>All teachers to undertake an initial assessment to identify an early writing target. </w:t>
            </w:r>
          </w:p>
          <w:p w:rsidRPr="00FA35D7" w:rsidR="00FA35D7" w:rsidP="00FA35D7" w:rsidRDefault="00FA35D7" w14:paraId="604A9EF6" w14:textId="77777777">
            <w:pPr>
              <w:textAlignment w:val="baseline"/>
              <w:rPr>
                <w:rFonts w:ascii="Arial" w:hAnsi="Arial" w:eastAsia="Times New Roman" w:cs="Arial"/>
                <w:color w:val="auto"/>
                <w:sz w:val="18"/>
                <w:szCs w:val="18"/>
              </w:rPr>
            </w:pPr>
            <w:r w:rsidRPr="009B5214">
              <w:rPr>
                <w:rFonts w:ascii="Arial" w:hAnsi="Arial" w:eastAsia="Times New Roman" w:cs="Arial"/>
                <w:color w:val="auto"/>
                <w:sz w:val="18"/>
                <w:szCs w:val="18"/>
              </w:rPr>
              <w:t> </w:t>
            </w:r>
          </w:p>
          <w:p w:rsidRPr="009B5214" w:rsidR="00FA35D7" w:rsidP="00FA35D7" w:rsidRDefault="00FA35D7" w14:paraId="29C13350" w14:textId="73DA45C6">
            <w:pPr>
              <w:textAlignment w:val="baseline"/>
              <w:rPr>
                <w:rFonts w:ascii="Arial" w:hAnsi="Arial" w:eastAsia="Times New Roman" w:cs="Arial"/>
                <w:color w:val="auto"/>
                <w:sz w:val="18"/>
                <w:szCs w:val="18"/>
              </w:rPr>
            </w:pPr>
            <w:r w:rsidRPr="009B5214">
              <w:rPr>
                <w:rFonts w:ascii="Arial" w:hAnsi="Arial" w:eastAsia="Times New Roman" w:cs="Arial"/>
                <w:color w:val="auto"/>
                <w:sz w:val="18"/>
                <w:szCs w:val="18"/>
              </w:rPr>
              <w:t>Targets to be reviewed regularly in line with individual pupil progress. </w:t>
            </w:r>
          </w:p>
          <w:p w:rsidRPr="00FA35D7" w:rsidR="00FA35D7" w:rsidP="00FA35D7" w:rsidRDefault="00FA35D7" w14:paraId="17B3A23C" w14:textId="77777777">
            <w:pPr>
              <w:textAlignment w:val="baseline"/>
              <w:rPr>
                <w:rFonts w:ascii="Arial" w:hAnsi="Arial" w:eastAsia="Times New Roman" w:cs="Arial"/>
                <w:color w:val="auto"/>
                <w:sz w:val="18"/>
                <w:szCs w:val="18"/>
              </w:rPr>
            </w:pPr>
          </w:p>
          <w:p w:rsidRPr="009B5214" w:rsidR="00C92873" w:rsidP="00783EEE" w:rsidRDefault="00C92873" w14:paraId="1A054790" w14:textId="7B31ACE8">
            <w:pPr>
              <w:ind w:left="2" w:right="28"/>
              <w:rPr>
                <w:rFonts w:ascii="Arial" w:hAnsi="Arial" w:cs="Arial"/>
                <w:sz w:val="18"/>
                <w:szCs w:val="18"/>
                <w:highlight w:val="yellow"/>
              </w:rPr>
            </w:pPr>
          </w:p>
        </w:tc>
        <w:tc>
          <w:tcPr>
            <w:tcW w:w="17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B5214" w:rsidR="00C92873" w:rsidP="00C92873" w:rsidRDefault="00C92873" w14:paraId="579730E9" w14:textId="77777777">
            <w:pPr>
              <w:ind w:left="2"/>
              <w:rPr>
                <w:rFonts w:ascii="Arial" w:hAnsi="Arial" w:cs="Arial"/>
                <w:sz w:val="18"/>
                <w:szCs w:val="18"/>
                <w:highlight w:val="yellow"/>
              </w:rPr>
            </w:pPr>
          </w:p>
        </w:tc>
        <w:tc>
          <w:tcPr>
            <w:tcW w:w="23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B5214" w:rsidR="00C92873" w:rsidP="00C92873" w:rsidRDefault="00C92873" w14:paraId="4635A7D2" w14:textId="77777777">
            <w:pPr>
              <w:ind w:left="2" w:right="37"/>
              <w:rPr>
                <w:rFonts w:ascii="Arial" w:hAnsi="Arial" w:cs="Arial"/>
                <w:sz w:val="18"/>
                <w:szCs w:val="18"/>
              </w:rPr>
            </w:pPr>
            <w:r w:rsidRPr="009B5214">
              <w:rPr>
                <w:rFonts w:ascii="Arial" w:hAnsi="Arial" w:cs="Arial"/>
                <w:sz w:val="18"/>
                <w:szCs w:val="18"/>
              </w:rPr>
              <w:t>Disadvantaged pupils make substantial progress in W from starting points to achieve in line with or better than other peers.</w:t>
            </w:r>
          </w:p>
          <w:p w:rsidRPr="009B5214" w:rsidR="00FA35D7" w:rsidP="00C92873" w:rsidRDefault="00FA35D7" w14:paraId="64DC5FFC" w14:textId="77777777">
            <w:pPr>
              <w:ind w:left="2" w:right="37"/>
              <w:rPr>
                <w:rFonts w:ascii="Arial" w:hAnsi="Arial" w:cs="Arial"/>
                <w:sz w:val="18"/>
                <w:szCs w:val="18"/>
              </w:rPr>
            </w:pPr>
          </w:p>
          <w:p w:rsidRPr="009B5214" w:rsidR="00FA35D7" w:rsidP="00C92873" w:rsidRDefault="00FA35D7" w14:paraId="59AA09FC" w14:textId="77777777">
            <w:pPr>
              <w:ind w:left="2" w:right="37"/>
              <w:rPr>
                <w:rFonts w:ascii="Arial" w:hAnsi="Arial" w:cs="Arial"/>
                <w:sz w:val="18"/>
                <w:szCs w:val="18"/>
              </w:rPr>
            </w:pPr>
          </w:p>
          <w:p w:rsidRPr="009B5214" w:rsidR="00FA35D7" w:rsidP="00C92873" w:rsidRDefault="00FA35D7" w14:paraId="27994EA1" w14:textId="77777777">
            <w:pPr>
              <w:ind w:left="2" w:right="37"/>
              <w:rPr>
                <w:rFonts w:ascii="Arial" w:hAnsi="Arial" w:cs="Arial"/>
                <w:sz w:val="18"/>
                <w:szCs w:val="18"/>
              </w:rPr>
            </w:pPr>
          </w:p>
          <w:p w:rsidRPr="009B5214" w:rsidR="00FA35D7" w:rsidP="00C92873" w:rsidRDefault="00FA35D7" w14:paraId="67FDED35" w14:textId="77777777">
            <w:pPr>
              <w:ind w:left="2" w:right="37"/>
              <w:rPr>
                <w:rFonts w:ascii="Arial" w:hAnsi="Arial" w:cs="Arial"/>
                <w:sz w:val="18"/>
                <w:szCs w:val="18"/>
              </w:rPr>
            </w:pPr>
          </w:p>
          <w:p w:rsidRPr="009B5214" w:rsidR="00FA35D7" w:rsidP="00FA35D7" w:rsidRDefault="00FA35D7" w14:paraId="77FBF415" w14:textId="77777777">
            <w:pPr>
              <w:pStyle w:val="paragraph"/>
              <w:spacing w:before="0" w:beforeAutospacing="0" w:after="0" w:afterAutospacing="0"/>
              <w:textAlignment w:val="baseline"/>
              <w:rPr>
                <w:rFonts w:ascii="Arial" w:hAnsi="Arial" w:cs="Arial"/>
                <w:sz w:val="18"/>
                <w:szCs w:val="18"/>
              </w:rPr>
            </w:pPr>
            <w:r w:rsidRPr="009B5214">
              <w:rPr>
                <w:rStyle w:val="normaltextrun"/>
                <w:rFonts w:ascii="Arial" w:hAnsi="Arial" w:cs="Arial"/>
                <w:sz w:val="18"/>
                <w:szCs w:val="18"/>
              </w:rPr>
              <w:t>Strengthen the practice of support staff to teach writing effectively. </w:t>
            </w:r>
            <w:r w:rsidRPr="009B5214">
              <w:rPr>
                <w:rStyle w:val="eop"/>
                <w:rFonts w:ascii="Arial" w:hAnsi="Arial" w:cs="Arial"/>
                <w:sz w:val="18"/>
                <w:szCs w:val="18"/>
              </w:rPr>
              <w:t> </w:t>
            </w:r>
          </w:p>
          <w:p w:rsidRPr="009B5214" w:rsidR="00FA35D7" w:rsidP="00FA35D7" w:rsidRDefault="00FA35D7" w14:paraId="17CFB262" w14:textId="77777777">
            <w:pPr>
              <w:pStyle w:val="paragraph"/>
              <w:spacing w:before="0" w:beforeAutospacing="0" w:after="0" w:afterAutospacing="0"/>
              <w:textAlignment w:val="baseline"/>
              <w:rPr>
                <w:rFonts w:ascii="Arial" w:hAnsi="Arial" w:cs="Arial"/>
                <w:sz w:val="18"/>
                <w:szCs w:val="18"/>
              </w:rPr>
            </w:pPr>
            <w:r w:rsidRPr="009B5214">
              <w:rPr>
                <w:rStyle w:val="eop"/>
                <w:rFonts w:ascii="Arial" w:hAnsi="Arial" w:cs="Arial"/>
                <w:sz w:val="18"/>
                <w:szCs w:val="18"/>
              </w:rPr>
              <w:t> </w:t>
            </w:r>
          </w:p>
          <w:p w:rsidRPr="009B5214" w:rsidR="00FA35D7" w:rsidP="00FA35D7" w:rsidRDefault="00FA35D7" w14:paraId="15FB0AAF" w14:textId="77777777">
            <w:pPr>
              <w:pStyle w:val="paragraph"/>
              <w:spacing w:before="0" w:beforeAutospacing="0" w:after="0" w:afterAutospacing="0"/>
              <w:textAlignment w:val="baseline"/>
              <w:rPr>
                <w:rFonts w:ascii="Arial" w:hAnsi="Arial" w:cs="Arial"/>
                <w:sz w:val="18"/>
                <w:szCs w:val="18"/>
              </w:rPr>
            </w:pPr>
            <w:r w:rsidRPr="009B5214">
              <w:rPr>
                <w:rStyle w:val="normaltextrun"/>
                <w:rFonts w:ascii="Arial" w:hAnsi="Arial" w:cs="Arial"/>
                <w:sz w:val="18"/>
                <w:szCs w:val="18"/>
              </w:rPr>
              <w:t>Identify through professional discussions, specific training needs and provide bespoke training and opportunities to share good practice between colleagues. </w:t>
            </w:r>
            <w:r w:rsidRPr="009B5214">
              <w:rPr>
                <w:rStyle w:val="eop"/>
                <w:rFonts w:ascii="Arial" w:hAnsi="Arial" w:cs="Arial"/>
                <w:sz w:val="18"/>
                <w:szCs w:val="18"/>
              </w:rPr>
              <w:t> </w:t>
            </w:r>
          </w:p>
          <w:p w:rsidRPr="009B5214" w:rsidR="00FA35D7" w:rsidP="00C92873" w:rsidRDefault="00FA35D7" w14:paraId="5E3C2D10" w14:textId="3F6A319B">
            <w:pPr>
              <w:ind w:left="2" w:right="37"/>
              <w:rPr>
                <w:rFonts w:ascii="Arial" w:hAnsi="Arial" w:cs="Arial"/>
                <w:sz w:val="18"/>
                <w:szCs w:val="18"/>
              </w:rPr>
            </w:pP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A35D7" w:rsidR="00C92873" w:rsidP="00C92873" w:rsidRDefault="00C92873" w14:paraId="2673A631" w14:textId="343E1681">
            <w:pPr>
              <w:ind w:left="2"/>
              <w:rPr>
                <w:rFonts w:ascii="Arial" w:hAnsi="Arial" w:cs="Arial"/>
                <w:sz w:val="18"/>
                <w:szCs w:val="18"/>
              </w:rPr>
            </w:pPr>
            <w:r w:rsidRPr="00FA35D7">
              <w:rPr>
                <w:rFonts w:ascii="Arial" w:hAnsi="Arial" w:cs="Arial"/>
                <w:sz w:val="18"/>
                <w:szCs w:val="18"/>
              </w:rPr>
              <w:t>Writing lead</w:t>
            </w:r>
            <w:r w:rsidRPr="00FA35D7" w:rsidR="00FA35D7">
              <w:rPr>
                <w:rFonts w:ascii="Arial" w:hAnsi="Arial" w:cs="Arial"/>
                <w:sz w:val="18"/>
                <w:szCs w:val="18"/>
              </w:rPr>
              <w:t>s</w:t>
            </w:r>
          </w:p>
          <w:p w:rsidRPr="00FA35D7" w:rsidR="00C92873" w:rsidP="00C92873" w:rsidRDefault="00C92873" w14:paraId="4599B786" w14:textId="77777777">
            <w:pPr>
              <w:ind w:left="2"/>
              <w:rPr>
                <w:rFonts w:ascii="Arial" w:hAnsi="Arial" w:cs="Arial"/>
                <w:sz w:val="18"/>
                <w:szCs w:val="18"/>
              </w:rPr>
            </w:pPr>
          </w:p>
        </w:tc>
        <w:tc>
          <w:tcPr>
            <w:tcW w:w="18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92873" w:rsidP="4816F0CC" w:rsidRDefault="09B4808E" w14:paraId="62B84D14" w14:textId="18176813">
            <w:pPr>
              <w:pStyle w:val="ListParagraph"/>
              <w:numPr>
                <w:ilvl w:val="0"/>
                <w:numId w:val="3"/>
              </w:numPr>
              <w:rPr>
                <w:rFonts w:asciiTheme="minorHAnsi" w:hAnsiTheme="minorHAnsi" w:eastAsiaTheme="minorEastAsia" w:cstheme="minorBidi"/>
                <w:color w:val="000000" w:themeColor="text1"/>
                <w:sz w:val="24"/>
                <w:szCs w:val="24"/>
              </w:rPr>
            </w:pPr>
            <w:r w:rsidRPr="4816F0CC">
              <w:rPr>
                <w:color w:val="000000" w:themeColor="text1"/>
                <w:sz w:val="24"/>
                <w:szCs w:val="24"/>
              </w:rPr>
              <w:t>Writing CPD in September - minimum expectations for consistency across the School.</w:t>
            </w:r>
          </w:p>
          <w:p w:rsidR="00C92873" w:rsidP="4816F0CC" w:rsidRDefault="09B4808E" w14:paraId="775FE555" w14:textId="60E25575">
            <w:pPr>
              <w:pStyle w:val="ListParagraph"/>
              <w:numPr>
                <w:ilvl w:val="0"/>
                <w:numId w:val="3"/>
              </w:numPr>
              <w:rPr>
                <w:rFonts w:asciiTheme="minorHAnsi" w:hAnsiTheme="minorHAnsi" w:eastAsiaTheme="minorEastAsia" w:cstheme="minorBidi"/>
                <w:color w:val="000000" w:themeColor="text1"/>
                <w:sz w:val="24"/>
                <w:szCs w:val="24"/>
              </w:rPr>
            </w:pPr>
            <w:r w:rsidRPr="4816F0CC">
              <w:rPr>
                <w:color w:val="000000" w:themeColor="text1"/>
                <w:sz w:val="24"/>
                <w:szCs w:val="24"/>
              </w:rPr>
              <w:t>Writing moderations (EYFS, KS1 and KS2)</w:t>
            </w:r>
          </w:p>
          <w:p w:rsidR="00C92873" w:rsidP="4816F0CC" w:rsidRDefault="09B4808E" w14:paraId="582A5F39" w14:textId="08A6461D">
            <w:pPr>
              <w:pStyle w:val="ListParagraph"/>
              <w:numPr>
                <w:ilvl w:val="0"/>
                <w:numId w:val="3"/>
              </w:numPr>
              <w:rPr>
                <w:rFonts w:asciiTheme="minorHAnsi" w:hAnsiTheme="minorHAnsi" w:eastAsiaTheme="minorEastAsia" w:cstheme="minorBidi"/>
                <w:color w:val="000000" w:themeColor="text1"/>
                <w:sz w:val="24"/>
                <w:szCs w:val="24"/>
              </w:rPr>
            </w:pPr>
            <w:r w:rsidRPr="4816F0CC">
              <w:rPr>
                <w:color w:val="000000" w:themeColor="text1"/>
                <w:sz w:val="24"/>
                <w:szCs w:val="24"/>
              </w:rPr>
              <w:t>Writing CPD - planning for progression and supporting writers who are working significantly below the Expected Standard for their year group.</w:t>
            </w:r>
          </w:p>
          <w:p w:rsidR="00C92873" w:rsidP="4816F0CC" w:rsidRDefault="09B4808E" w14:paraId="5E7076E7" w14:textId="01B1DB3F">
            <w:pPr>
              <w:pStyle w:val="ListParagraph"/>
              <w:numPr>
                <w:ilvl w:val="0"/>
                <w:numId w:val="3"/>
              </w:numPr>
              <w:rPr>
                <w:rFonts w:asciiTheme="minorHAnsi" w:hAnsiTheme="minorHAnsi" w:eastAsiaTheme="minorEastAsia" w:cstheme="minorBidi"/>
                <w:color w:val="000000" w:themeColor="text1"/>
                <w:sz w:val="24"/>
                <w:szCs w:val="24"/>
              </w:rPr>
            </w:pPr>
            <w:r w:rsidRPr="4816F0CC">
              <w:rPr>
                <w:color w:val="000000" w:themeColor="text1"/>
                <w:sz w:val="24"/>
                <w:szCs w:val="24"/>
              </w:rPr>
              <w:t>OCAT writing project moderation - Year 5</w:t>
            </w:r>
          </w:p>
          <w:p w:rsidR="00C92873" w:rsidP="00D10EE6" w:rsidRDefault="00C92873" w14:paraId="35225B0F" w14:textId="3B006C13">
            <w:pPr>
              <w:rPr>
                <w:color w:val="000000" w:themeColor="text1"/>
              </w:rPr>
            </w:pPr>
          </w:p>
        </w:tc>
      </w:tr>
      <w:tr w:rsidRPr="00680CE0" w:rsidR="00C92873" w:rsidTr="69B90441" w14:paraId="01F39D84" w14:textId="77777777">
        <w:trPr>
          <w:trHeight w:val="932"/>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hemeFill="text2" w:themeFillTint="33"/>
            <w:tcMar/>
          </w:tcPr>
          <w:p w:rsidRPr="009B5214" w:rsidR="00C92873" w:rsidP="2B77928C" w:rsidRDefault="00C92873" w14:paraId="0681F14F" w14:textId="77777777">
            <w:pPr>
              <w:ind w:left="2"/>
              <w:rPr>
                <w:rFonts w:ascii="Arial" w:hAnsi="Arial" w:cs="Arial"/>
                <w:b/>
                <w:sz w:val="18"/>
                <w:szCs w:val="18"/>
              </w:rPr>
            </w:pPr>
            <w:r w:rsidRPr="009B5214">
              <w:rPr>
                <w:rFonts w:ascii="Arial" w:hAnsi="Arial" w:cs="Arial"/>
                <w:b/>
                <w:sz w:val="18"/>
                <w:szCs w:val="18"/>
              </w:rPr>
              <w:t>Reading</w:t>
            </w:r>
          </w:p>
          <w:p w:rsidRPr="004B1756" w:rsidR="00C92873" w:rsidP="00C92873" w:rsidRDefault="00C92873" w14:paraId="1B8CD7AE" w14:textId="0F1FE9D2">
            <w:pPr>
              <w:ind w:left="2"/>
              <w:rPr>
                <w:rFonts w:ascii="Arial" w:hAnsi="Arial" w:cs="Arial"/>
                <w:b/>
                <w:sz w:val="18"/>
                <w:szCs w:val="18"/>
                <w:highlight w:val="yellow"/>
              </w:rPr>
            </w:pPr>
            <w:r w:rsidRPr="00C92873">
              <w:rPr>
                <w:rFonts w:ascii="Arial" w:hAnsi="Arial" w:cs="Arial"/>
                <w:b/>
                <w:sz w:val="18"/>
                <w:szCs w:val="18"/>
                <w:highlight w:val="cyan"/>
              </w:rPr>
              <w:t xml:space="preserve">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C92873" w:rsidP="69B90441" w:rsidRDefault="00C92873" w14:paraId="053AFC84" w14:textId="5E9BA489">
            <w:pPr>
              <w:ind w:left="2"/>
              <w:rPr>
                <w:rFonts w:ascii="Arial" w:hAnsi="Arial" w:cs="Arial"/>
                <w:sz w:val="18"/>
                <w:szCs w:val="18"/>
              </w:rPr>
            </w:pPr>
            <w:r w:rsidRPr="69B90441" w:rsidR="48055705">
              <w:rPr>
                <w:rFonts w:ascii="Arial" w:hAnsi="Arial" w:cs="Arial"/>
                <w:sz w:val="18"/>
                <w:szCs w:val="18"/>
              </w:rPr>
              <w:t>£0</w:t>
            </w:r>
          </w:p>
        </w:tc>
        <w:tc>
          <w:tcPr>
            <w:tcW w:w="31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9B5214" w:rsidR="00FA35D7" w:rsidP="00783EEE" w:rsidRDefault="00FA35D7" w14:paraId="5335C2DE" w14:textId="77777777">
            <w:pPr>
              <w:ind w:left="2" w:right="28"/>
              <w:rPr>
                <w:rStyle w:val="eop"/>
                <w:rFonts w:ascii="Arial" w:hAnsi="Arial" w:cs="Arial"/>
                <w:sz w:val="20"/>
                <w:szCs w:val="20"/>
                <w:shd w:val="clear" w:color="auto" w:fill="FFFFFF"/>
              </w:rPr>
            </w:pPr>
            <w:r w:rsidRPr="009B5214">
              <w:rPr>
                <w:rStyle w:val="normaltextrun"/>
                <w:rFonts w:ascii="Arial" w:hAnsi="Arial" w:cs="Arial"/>
                <w:sz w:val="20"/>
                <w:szCs w:val="20"/>
                <w:shd w:val="clear" w:color="auto" w:fill="FFFFFF"/>
                <w:lang w:val="en-US"/>
              </w:rPr>
              <w:t>High quality reading texts are available and being used in cross curricular lessons across the school for teachers/ teaching assistants to use in reading times</w:t>
            </w:r>
            <w:r w:rsidRPr="009B5214">
              <w:rPr>
                <w:rStyle w:val="normaltextrun"/>
                <w:rFonts w:ascii="Arial" w:hAnsi="Arial" w:cs="Arial"/>
                <w:sz w:val="20"/>
                <w:szCs w:val="20"/>
                <w:shd w:val="clear" w:color="auto" w:fill="FFFFFF"/>
              </w:rPr>
              <w:t> </w:t>
            </w:r>
            <w:r w:rsidRPr="009B5214">
              <w:rPr>
                <w:rStyle w:val="eop"/>
                <w:rFonts w:ascii="Arial" w:hAnsi="Arial" w:cs="Arial"/>
                <w:sz w:val="20"/>
                <w:szCs w:val="20"/>
                <w:shd w:val="clear" w:color="auto" w:fill="FFFFFF"/>
              </w:rPr>
              <w:t> .</w:t>
            </w:r>
          </w:p>
          <w:p w:rsidRPr="009B5214" w:rsidR="00FA35D7" w:rsidP="00783EEE" w:rsidRDefault="00FA35D7" w14:paraId="15B5913E" w14:textId="77777777">
            <w:pPr>
              <w:ind w:left="2" w:right="28"/>
              <w:rPr>
                <w:rStyle w:val="eop"/>
                <w:rFonts w:ascii="Arial" w:hAnsi="Arial" w:cs="Arial"/>
                <w:sz w:val="20"/>
                <w:szCs w:val="20"/>
                <w:shd w:val="clear" w:color="auto" w:fill="FFFFFF"/>
              </w:rPr>
            </w:pPr>
          </w:p>
          <w:p w:rsidRPr="009B5214" w:rsidR="009B5214" w:rsidP="00783EEE" w:rsidRDefault="42669B70" w14:paraId="0F58910E" w14:textId="655A5671">
            <w:pPr>
              <w:ind w:left="2" w:right="28"/>
              <w:rPr>
                <w:rStyle w:val="eop"/>
                <w:rFonts w:ascii="Arial" w:hAnsi="Arial" w:cs="Arial"/>
                <w:sz w:val="20"/>
                <w:szCs w:val="20"/>
                <w:shd w:val="clear" w:color="auto" w:fill="FFFFFF"/>
              </w:rPr>
            </w:pPr>
            <w:r w:rsidRPr="009B5214">
              <w:rPr>
                <w:rStyle w:val="eop"/>
                <w:rFonts w:ascii="Arial" w:hAnsi="Arial" w:cs="Arial"/>
                <w:sz w:val="20"/>
                <w:szCs w:val="20"/>
                <w:shd w:val="clear" w:color="auto" w:fill="FFFFFF"/>
              </w:rPr>
              <w:t xml:space="preserve">Ensure access is available </w:t>
            </w:r>
            <w:r w:rsidRPr="009B5214" w:rsidR="0B079F49">
              <w:rPr>
                <w:rStyle w:val="eop"/>
                <w:rFonts w:ascii="Arial" w:hAnsi="Arial" w:cs="Arial"/>
                <w:sz w:val="20"/>
                <w:szCs w:val="20"/>
                <w:shd w:val="clear" w:color="auto" w:fill="FFFFFF"/>
              </w:rPr>
              <w:t xml:space="preserve">to all pupils for Reading </w:t>
            </w:r>
            <w:r w:rsidRPr="009B5214">
              <w:rPr>
                <w:rStyle w:val="eop"/>
                <w:rFonts w:ascii="Arial" w:hAnsi="Arial" w:cs="Arial"/>
                <w:sz w:val="20"/>
                <w:szCs w:val="20"/>
                <w:shd w:val="clear" w:color="auto" w:fill="FFFFFF"/>
              </w:rPr>
              <w:t>Eggs</w:t>
            </w:r>
          </w:p>
          <w:p w:rsidRPr="009B5214" w:rsidR="009B5214" w:rsidP="00783EEE" w:rsidRDefault="009B5214" w14:paraId="38289F65" w14:textId="77777777">
            <w:pPr>
              <w:ind w:left="2" w:right="28"/>
              <w:rPr>
                <w:rStyle w:val="eop"/>
                <w:rFonts w:ascii="Arial" w:hAnsi="Arial" w:cs="Arial"/>
                <w:sz w:val="20"/>
                <w:szCs w:val="20"/>
                <w:shd w:val="clear" w:color="auto" w:fill="FFFFFF"/>
              </w:rPr>
            </w:pPr>
            <w:r w:rsidRPr="009B5214">
              <w:rPr>
                <w:rStyle w:val="eop"/>
                <w:rFonts w:ascii="Arial" w:hAnsi="Arial" w:cs="Arial"/>
                <w:sz w:val="20"/>
                <w:szCs w:val="20"/>
                <w:shd w:val="clear" w:color="auto" w:fill="FFFFFF"/>
              </w:rPr>
              <w:t>( additional IPAD access for PPG identified as in need of support).</w:t>
            </w:r>
          </w:p>
          <w:p w:rsidR="009B5214" w:rsidP="00783EEE" w:rsidRDefault="009B5214" w14:paraId="4FA2D11B" w14:textId="4A9B63D5">
            <w:pPr>
              <w:ind w:left="2" w:right="28"/>
              <w:rPr>
                <w:rStyle w:val="eop"/>
                <w:sz w:val="20"/>
                <w:szCs w:val="20"/>
                <w:shd w:val="clear" w:color="auto" w:fill="FFFFFF"/>
              </w:rPr>
            </w:pPr>
          </w:p>
          <w:p w:rsidR="009B5214" w:rsidP="009B5214" w:rsidRDefault="009B5214" w14:paraId="4651D10C" w14:textId="77777777">
            <w:pPr>
              <w:ind w:right="28"/>
              <w:rPr>
                <w:rStyle w:val="eop"/>
                <w:sz w:val="20"/>
                <w:szCs w:val="20"/>
                <w:shd w:val="clear" w:color="auto" w:fill="FFFFFF"/>
              </w:rPr>
            </w:pPr>
          </w:p>
          <w:p w:rsidRPr="004B1756" w:rsidR="00C92873" w:rsidP="00783EEE" w:rsidRDefault="00C92873" w14:paraId="42F60050" w14:textId="0977AFE0">
            <w:pPr>
              <w:ind w:left="2" w:right="28"/>
              <w:rPr>
                <w:rFonts w:ascii="Arial" w:hAnsi="Arial" w:cs="Arial"/>
                <w:sz w:val="18"/>
                <w:szCs w:val="18"/>
                <w:highlight w:val="yellow"/>
              </w:rPr>
            </w:pPr>
          </w:p>
        </w:tc>
        <w:tc>
          <w:tcPr>
            <w:tcW w:w="17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C92873" w:rsidP="00C92873" w:rsidRDefault="00C92873" w14:paraId="2C5EF907" w14:textId="0D4884CE">
            <w:pPr>
              <w:ind w:left="2"/>
              <w:rPr>
                <w:rFonts w:ascii="Arial" w:hAnsi="Arial" w:cs="Arial"/>
                <w:sz w:val="18"/>
                <w:szCs w:val="18"/>
              </w:rPr>
            </w:pPr>
            <w:r w:rsidRPr="009B5214">
              <w:rPr>
                <w:rFonts w:ascii="Arial" w:hAnsi="Arial" w:cs="Arial"/>
                <w:sz w:val="18"/>
                <w:szCs w:val="18"/>
              </w:rPr>
              <w:t>Engagement in reading increases.</w:t>
            </w:r>
          </w:p>
          <w:p w:rsidR="009B5214" w:rsidP="00C92873" w:rsidRDefault="009B5214" w14:paraId="321B8244" w14:textId="137C7037">
            <w:pPr>
              <w:ind w:left="2"/>
              <w:rPr>
                <w:rFonts w:ascii="Arial" w:hAnsi="Arial" w:cs="Arial"/>
                <w:sz w:val="18"/>
                <w:szCs w:val="18"/>
              </w:rPr>
            </w:pPr>
          </w:p>
          <w:p w:rsidRPr="009B5214" w:rsidR="009B5214" w:rsidP="00C92873" w:rsidRDefault="009B5214" w14:paraId="27E9B817" w14:textId="4DEB3725">
            <w:pPr>
              <w:ind w:left="2"/>
              <w:rPr>
                <w:rFonts w:ascii="Arial" w:hAnsi="Arial" w:cs="Arial"/>
                <w:sz w:val="18"/>
                <w:szCs w:val="18"/>
              </w:rPr>
            </w:pPr>
            <w:r>
              <w:rPr>
                <w:rFonts w:ascii="Arial" w:hAnsi="Arial" w:cs="Arial"/>
                <w:sz w:val="18"/>
                <w:szCs w:val="18"/>
              </w:rPr>
              <w:t>Skills linked to new VIPERS approach are developed and applied.</w:t>
            </w:r>
          </w:p>
          <w:p w:rsidRPr="004B1756" w:rsidR="00C92873" w:rsidP="009572D0" w:rsidRDefault="00C92873" w14:paraId="7276C4EA" w14:textId="77777777">
            <w:pPr>
              <w:rPr>
                <w:rFonts w:ascii="Arial" w:hAnsi="Arial" w:cs="Arial"/>
                <w:sz w:val="18"/>
                <w:szCs w:val="18"/>
                <w:highlight w:val="yellow"/>
              </w:rPr>
            </w:pPr>
          </w:p>
        </w:tc>
        <w:tc>
          <w:tcPr>
            <w:tcW w:w="23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C92873" w:rsidP="00C92873" w:rsidRDefault="00C92873" w14:paraId="516D4CA1" w14:textId="32DCEBD1">
            <w:pPr>
              <w:ind w:left="2" w:right="37"/>
              <w:rPr>
                <w:rFonts w:ascii="Arial" w:hAnsi="Arial" w:cs="Arial"/>
                <w:sz w:val="18"/>
                <w:szCs w:val="18"/>
                <w:highlight w:val="yellow"/>
              </w:rPr>
            </w:pPr>
            <w:r w:rsidRPr="009B5214">
              <w:rPr>
                <w:rFonts w:ascii="Arial" w:hAnsi="Arial" w:cs="Arial"/>
                <w:sz w:val="18"/>
                <w:szCs w:val="18"/>
              </w:rPr>
              <w:t>Disadvantaged pupils make substantial progress in R from starting points to achieve in line with or better than other peers.</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B5214" w:rsidR="00C92873" w:rsidP="00C92873" w:rsidRDefault="00C92873" w14:paraId="6846FE60" w14:textId="77777777">
            <w:pPr>
              <w:ind w:left="2"/>
              <w:rPr>
                <w:rFonts w:ascii="Arial" w:hAnsi="Arial" w:cs="Arial"/>
                <w:sz w:val="18"/>
                <w:szCs w:val="18"/>
              </w:rPr>
            </w:pPr>
            <w:r w:rsidRPr="009B5214">
              <w:rPr>
                <w:rFonts w:ascii="Arial" w:hAnsi="Arial" w:cs="Arial"/>
                <w:sz w:val="18"/>
                <w:szCs w:val="18"/>
              </w:rPr>
              <w:t>Reading lead</w:t>
            </w:r>
          </w:p>
          <w:p w:rsidRPr="004B1756" w:rsidR="00C92873" w:rsidP="00C92873" w:rsidRDefault="00C92873" w14:paraId="69218DA2" w14:textId="77777777">
            <w:pPr>
              <w:ind w:left="2"/>
              <w:rPr>
                <w:rFonts w:ascii="Arial" w:hAnsi="Arial" w:cs="Arial"/>
                <w:sz w:val="18"/>
                <w:szCs w:val="18"/>
                <w:highlight w:val="yellow"/>
              </w:rPr>
            </w:pPr>
          </w:p>
        </w:tc>
        <w:tc>
          <w:tcPr>
            <w:tcW w:w="18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C92873" w:rsidP="2D63F034" w:rsidRDefault="460FCBD9" w14:paraId="0AE82DB9" w14:textId="6679AE16">
            <w:pPr>
              <w:rPr>
                <w:rFonts w:ascii="Arial" w:hAnsi="Arial" w:cs="Arial"/>
              </w:rPr>
            </w:pPr>
            <w:r w:rsidRPr="2D63F034">
              <w:rPr>
                <w:rFonts w:ascii="Arial" w:hAnsi="Arial" w:cs="Arial"/>
              </w:rPr>
              <w:t xml:space="preserve">New reading curriculum introduced to KS2 with powerpoints and texts provided.  </w:t>
            </w:r>
            <w:r w:rsidRPr="2D63F034" w:rsidR="494E1932">
              <w:rPr>
                <w:rFonts w:ascii="Arial" w:hAnsi="Arial" w:cs="Arial"/>
              </w:rPr>
              <w:t>Focus and reading skills are linked to VIPERS, making this more explicit for children.  Evidence in practise and displays.</w:t>
            </w:r>
          </w:p>
          <w:p w:rsidRPr="00680CE0" w:rsidR="00C92873" w:rsidP="2D63F034" w:rsidRDefault="00C92873" w14:paraId="0F0B1F53" w14:textId="412C5CCD">
            <w:pPr>
              <w:rPr>
                <w:color w:val="000000" w:themeColor="text1"/>
              </w:rPr>
            </w:pPr>
          </w:p>
          <w:p w:rsidRPr="00680CE0" w:rsidR="00C92873" w:rsidP="2D63F034" w:rsidRDefault="340EA75A" w14:paraId="734C764E" w14:textId="2A0A522D">
            <w:pPr>
              <w:rPr>
                <w:color w:val="000000" w:themeColor="text1"/>
              </w:rPr>
            </w:pPr>
            <w:r w:rsidRPr="2D63F034">
              <w:rPr>
                <w:rFonts w:ascii="Arial" w:hAnsi="Arial" w:cs="Arial"/>
                <w:color w:val="000000" w:themeColor="text1"/>
              </w:rPr>
              <w:t xml:space="preserve">KS1 reading skills focus in teaching sessions.  High quality guided reading books available for all children. </w:t>
            </w:r>
          </w:p>
          <w:p w:rsidRPr="00680CE0" w:rsidR="00C92873" w:rsidP="2D63F034" w:rsidRDefault="00C92873" w14:paraId="615C2FF7" w14:textId="36622806">
            <w:pPr>
              <w:rPr>
                <w:color w:val="000000" w:themeColor="text1"/>
              </w:rPr>
            </w:pPr>
          </w:p>
          <w:p w:rsidRPr="00680CE0" w:rsidR="00C92873" w:rsidP="2D63F034" w:rsidRDefault="340EA75A" w14:paraId="55075C8A" w14:textId="6AD1214D">
            <w:pPr>
              <w:rPr>
                <w:color w:val="000000" w:themeColor="text1"/>
              </w:rPr>
            </w:pPr>
            <w:r w:rsidRPr="2D63F034">
              <w:rPr>
                <w:rFonts w:ascii="Arial" w:hAnsi="Arial" w:cs="Arial"/>
                <w:color w:val="000000" w:themeColor="text1"/>
              </w:rPr>
              <w:t>Reception – guided reading groups developing skills taught in phonics sessions.</w:t>
            </w:r>
          </w:p>
          <w:p w:rsidRPr="00680CE0" w:rsidR="00C92873" w:rsidP="2D63F034" w:rsidRDefault="00C92873" w14:paraId="2EA3B6BF" w14:textId="706E8042">
            <w:pPr>
              <w:rPr>
                <w:color w:val="000000" w:themeColor="text1"/>
              </w:rPr>
            </w:pPr>
          </w:p>
          <w:p w:rsidRPr="00680CE0" w:rsidR="00C92873" w:rsidP="2D63F034" w:rsidRDefault="3D3CFC09" w14:paraId="7C4345BB" w14:textId="7D02915A">
            <w:pPr>
              <w:rPr>
                <w:color w:val="000000" w:themeColor="text1"/>
              </w:rPr>
            </w:pPr>
            <w:r w:rsidRPr="2D63F034">
              <w:rPr>
                <w:rFonts w:ascii="Arial" w:hAnsi="Arial" w:cs="Arial"/>
                <w:color w:val="000000" w:themeColor="text1"/>
              </w:rPr>
              <w:t xml:space="preserve">Electronic devices available for all PPM families that had no access during lockdown.  All children had access to Reading Eggs.  </w:t>
            </w:r>
          </w:p>
          <w:p w:rsidRPr="00680CE0" w:rsidR="00C92873" w:rsidP="2D63F034" w:rsidRDefault="00C92873" w14:paraId="0FE8BF57" w14:textId="3635B62E">
            <w:pPr>
              <w:rPr>
                <w:color w:val="000000" w:themeColor="text1"/>
              </w:rPr>
            </w:pPr>
          </w:p>
          <w:p w:rsidRPr="00680CE0" w:rsidR="00C92873" w:rsidP="2D63F034" w:rsidRDefault="28D86948" w14:paraId="57A301DA" w14:textId="6B0270F3">
            <w:pPr>
              <w:rPr>
                <w:color w:val="000000" w:themeColor="text1"/>
              </w:rPr>
            </w:pPr>
            <w:r w:rsidRPr="2D63F034">
              <w:rPr>
                <w:rFonts w:ascii="Arial" w:hAnsi="Arial" w:cs="Arial"/>
                <w:color w:val="000000" w:themeColor="text1"/>
              </w:rPr>
              <w:lastRenderedPageBreak/>
              <w:t xml:space="preserve">All PPM families not accessing on-line learning invited to join teaching groups via Google Classroom. </w:t>
            </w:r>
          </w:p>
          <w:p w:rsidRPr="00680CE0" w:rsidR="00C92873" w:rsidP="2D63F034" w:rsidRDefault="00C92873" w14:paraId="1258B849" w14:textId="581A5191">
            <w:pPr>
              <w:rPr>
                <w:color w:val="000000" w:themeColor="text1"/>
              </w:rPr>
            </w:pPr>
          </w:p>
          <w:p w:rsidRPr="00680CE0" w:rsidR="00C92873" w:rsidP="2D63F034" w:rsidRDefault="0A90C5E7" w14:paraId="398C9D0D" w14:textId="1762399B">
            <w:pPr>
              <w:rPr>
                <w:color w:val="000000" w:themeColor="text1"/>
              </w:rPr>
            </w:pPr>
            <w:r w:rsidRPr="2D63F034">
              <w:rPr>
                <w:rFonts w:ascii="Arial" w:hAnsi="Arial" w:eastAsia="Arial" w:cs="Arial"/>
                <w:color w:val="000000" w:themeColor="text1"/>
              </w:rPr>
              <w:t xml:space="preserve">Year 1 – </w:t>
            </w:r>
            <w:r w:rsidRPr="2D63F034" w:rsidR="341281CF">
              <w:rPr>
                <w:rFonts w:ascii="Arial" w:hAnsi="Arial" w:eastAsia="Arial" w:cs="Arial"/>
                <w:color w:val="000000" w:themeColor="text1"/>
              </w:rPr>
              <w:t>16</w:t>
            </w:r>
            <w:r w:rsidRPr="2D63F034">
              <w:rPr>
                <w:rFonts w:ascii="Arial" w:hAnsi="Arial" w:eastAsia="Arial" w:cs="Arial"/>
                <w:color w:val="000000" w:themeColor="text1"/>
              </w:rPr>
              <w:t>% PPM children made better than expected progress</w:t>
            </w:r>
            <w:r w:rsidRPr="2D63F034" w:rsidR="2A5FDA2F">
              <w:rPr>
                <w:rFonts w:ascii="Arial" w:hAnsi="Arial" w:eastAsia="Arial" w:cs="Arial"/>
                <w:color w:val="000000" w:themeColor="text1"/>
              </w:rPr>
              <w:t>.</w:t>
            </w:r>
          </w:p>
          <w:p w:rsidRPr="00680CE0" w:rsidR="00C92873" w:rsidP="2D63F034" w:rsidRDefault="051D8066" w14:paraId="6613356F" w14:textId="41FFB9A0">
            <w:pPr>
              <w:rPr>
                <w:color w:val="000000" w:themeColor="text1"/>
              </w:rPr>
            </w:pPr>
            <w:r w:rsidRPr="2D63F034">
              <w:rPr>
                <w:rFonts w:ascii="Arial" w:hAnsi="Arial" w:cs="Arial"/>
                <w:color w:val="000000" w:themeColor="text1"/>
              </w:rPr>
              <w:t xml:space="preserve">Year 2 – </w:t>
            </w:r>
            <w:r w:rsidRPr="2D63F034" w:rsidR="6F8B385B">
              <w:rPr>
                <w:rFonts w:ascii="Arial" w:hAnsi="Arial" w:cs="Arial"/>
                <w:color w:val="000000" w:themeColor="text1"/>
              </w:rPr>
              <w:t>14</w:t>
            </w:r>
            <w:r w:rsidRPr="2D63F034" w:rsidR="4329F051">
              <w:rPr>
                <w:rFonts w:ascii="Arial" w:hAnsi="Arial" w:cs="Arial"/>
                <w:color w:val="000000" w:themeColor="text1"/>
              </w:rPr>
              <w:t>%</w:t>
            </w:r>
            <w:r w:rsidRPr="2D63F034">
              <w:rPr>
                <w:rFonts w:ascii="Arial" w:hAnsi="Arial" w:cs="Arial"/>
                <w:color w:val="000000" w:themeColor="text1"/>
              </w:rPr>
              <w:t xml:space="preserve"> PPM made </w:t>
            </w:r>
            <w:r w:rsidRPr="2D63F034" w:rsidR="1FE213EF">
              <w:rPr>
                <w:rFonts w:ascii="Arial" w:hAnsi="Arial" w:cs="Arial"/>
                <w:color w:val="000000" w:themeColor="text1"/>
              </w:rPr>
              <w:t xml:space="preserve">better than </w:t>
            </w:r>
            <w:r w:rsidRPr="2D63F034">
              <w:rPr>
                <w:rFonts w:ascii="Arial" w:hAnsi="Arial" w:cs="Arial"/>
                <w:color w:val="000000" w:themeColor="text1"/>
              </w:rPr>
              <w:t>expected progress</w:t>
            </w:r>
          </w:p>
          <w:p w:rsidRPr="00680CE0" w:rsidR="00C92873" w:rsidP="2D63F034" w:rsidRDefault="4AFD7FBE" w14:paraId="363A32C9" w14:textId="2490AD03">
            <w:pPr>
              <w:rPr>
                <w:rFonts w:ascii="Arial" w:hAnsi="Arial" w:eastAsia="Arial" w:cs="Arial"/>
                <w:color w:val="000000" w:themeColor="text1"/>
              </w:rPr>
            </w:pPr>
            <w:r w:rsidRPr="2D63F034">
              <w:rPr>
                <w:rFonts w:ascii="Arial" w:hAnsi="Arial" w:eastAsia="Arial" w:cs="Arial"/>
                <w:color w:val="000000" w:themeColor="text1"/>
              </w:rPr>
              <w:t>Year 3</w:t>
            </w:r>
            <w:r w:rsidRPr="2D63F034" w:rsidR="08AF8BBC">
              <w:rPr>
                <w:rFonts w:ascii="Arial" w:hAnsi="Arial" w:eastAsia="Arial" w:cs="Arial"/>
                <w:color w:val="000000" w:themeColor="text1"/>
              </w:rPr>
              <w:t xml:space="preserve"> – </w:t>
            </w:r>
            <w:r w:rsidRPr="2D63F034" w:rsidR="7899CB42">
              <w:rPr>
                <w:rFonts w:ascii="Arial" w:hAnsi="Arial" w:eastAsia="Arial" w:cs="Arial"/>
                <w:color w:val="000000" w:themeColor="text1"/>
              </w:rPr>
              <w:t>7</w:t>
            </w:r>
            <w:r w:rsidRPr="2D63F034" w:rsidR="08AF8BBC">
              <w:rPr>
                <w:rFonts w:ascii="Arial" w:hAnsi="Arial" w:eastAsia="Arial" w:cs="Arial"/>
                <w:color w:val="000000" w:themeColor="text1"/>
              </w:rPr>
              <w:t xml:space="preserve">% children made better than expected progress.  </w:t>
            </w:r>
          </w:p>
          <w:p w:rsidRPr="00680CE0" w:rsidR="00C92873" w:rsidP="2D63F034" w:rsidRDefault="08AF8BBC" w14:paraId="15CDB037" w14:textId="6BD15DAA">
            <w:pPr>
              <w:rPr>
                <w:rFonts w:ascii="Arial" w:hAnsi="Arial" w:eastAsia="Arial" w:cs="Arial"/>
                <w:color w:val="000000" w:themeColor="text1"/>
              </w:rPr>
            </w:pPr>
            <w:r w:rsidRPr="2D63F034">
              <w:rPr>
                <w:rFonts w:ascii="Arial" w:hAnsi="Arial" w:eastAsia="Arial" w:cs="Arial"/>
                <w:color w:val="000000" w:themeColor="text1"/>
              </w:rPr>
              <w:t>Year 4</w:t>
            </w:r>
            <w:r w:rsidRPr="2D63F034" w:rsidR="64C9B56F">
              <w:rPr>
                <w:rFonts w:ascii="Arial" w:hAnsi="Arial" w:eastAsia="Arial" w:cs="Arial"/>
                <w:color w:val="000000" w:themeColor="text1"/>
              </w:rPr>
              <w:t xml:space="preserve"> – </w:t>
            </w:r>
            <w:r w:rsidRPr="2D63F034" w:rsidR="01399580">
              <w:rPr>
                <w:rFonts w:ascii="Arial" w:hAnsi="Arial" w:eastAsia="Arial" w:cs="Arial"/>
                <w:color w:val="000000" w:themeColor="text1"/>
              </w:rPr>
              <w:t>0</w:t>
            </w:r>
            <w:r w:rsidRPr="2D63F034" w:rsidR="64C9B56F">
              <w:rPr>
                <w:rFonts w:ascii="Arial" w:hAnsi="Arial" w:eastAsia="Arial" w:cs="Arial"/>
                <w:color w:val="000000" w:themeColor="text1"/>
              </w:rPr>
              <w:t xml:space="preserve">% made better than expected progress. </w:t>
            </w:r>
          </w:p>
          <w:p w:rsidRPr="00680CE0" w:rsidR="00C92873" w:rsidP="2D63F034" w:rsidRDefault="64C9B56F" w14:paraId="1598F798" w14:textId="16D88B12">
            <w:pPr>
              <w:rPr>
                <w:rFonts w:ascii="Arial" w:hAnsi="Arial" w:eastAsia="Arial" w:cs="Arial"/>
                <w:color w:val="000000" w:themeColor="text1"/>
              </w:rPr>
            </w:pPr>
            <w:r w:rsidRPr="2D63F034">
              <w:rPr>
                <w:rFonts w:ascii="Arial" w:hAnsi="Arial" w:eastAsia="Arial" w:cs="Arial"/>
                <w:color w:val="000000" w:themeColor="text1"/>
              </w:rPr>
              <w:t>Year 5</w:t>
            </w:r>
            <w:r w:rsidRPr="2D63F034" w:rsidR="5BB12722">
              <w:rPr>
                <w:rFonts w:ascii="Arial" w:hAnsi="Arial" w:eastAsia="Arial" w:cs="Arial"/>
                <w:color w:val="000000" w:themeColor="text1"/>
              </w:rPr>
              <w:t xml:space="preserve"> – </w:t>
            </w:r>
            <w:r w:rsidRPr="2D63F034" w:rsidR="775A093D">
              <w:rPr>
                <w:rFonts w:ascii="Arial" w:hAnsi="Arial" w:eastAsia="Arial" w:cs="Arial"/>
                <w:color w:val="000000" w:themeColor="text1"/>
              </w:rPr>
              <w:t>5</w:t>
            </w:r>
            <w:r w:rsidRPr="2D63F034" w:rsidR="5BB12722">
              <w:rPr>
                <w:rFonts w:ascii="Arial" w:hAnsi="Arial" w:eastAsia="Arial" w:cs="Arial"/>
                <w:color w:val="000000" w:themeColor="text1"/>
              </w:rPr>
              <w:t xml:space="preserve">% made better than expected progress. </w:t>
            </w:r>
          </w:p>
          <w:p w:rsidRPr="00680CE0" w:rsidR="00C92873" w:rsidP="2D63F034" w:rsidRDefault="625C167F" w14:paraId="6DC7F9EC" w14:textId="3A360CFE">
            <w:pPr>
              <w:rPr>
                <w:color w:val="000000" w:themeColor="text1"/>
              </w:rPr>
            </w:pPr>
            <w:r w:rsidRPr="2D63F034">
              <w:rPr>
                <w:rFonts w:ascii="Arial" w:hAnsi="Arial" w:eastAsia="Arial" w:cs="Arial"/>
                <w:color w:val="000000" w:themeColor="text1"/>
              </w:rPr>
              <w:t>Year 6</w:t>
            </w:r>
            <w:r w:rsidRPr="2D63F034" w:rsidR="652EAA55">
              <w:rPr>
                <w:rFonts w:ascii="Arial" w:hAnsi="Arial" w:eastAsia="Arial" w:cs="Arial"/>
                <w:color w:val="000000" w:themeColor="text1"/>
              </w:rPr>
              <w:t xml:space="preserve"> – 18% made better than expected progress.</w:t>
            </w:r>
          </w:p>
          <w:p w:rsidRPr="00680CE0" w:rsidR="00C92873" w:rsidP="2D63F034" w:rsidRDefault="5BB12722" w14:paraId="789409CE" w14:textId="25DB32BF">
            <w:pPr>
              <w:rPr>
                <w:rFonts w:ascii="Arial" w:hAnsi="Arial" w:eastAsia="Arial" w:cs="Arial"/>
                <w:color w:val="000000" w:themeColor="text1"/>
              </w:rPr>
            </w:pPr>
            <w:r w:rsidRPr="2D63F034">
              <w:rPr>
                <w:rFonts w:ascii="Arial" w:hAnsi="Arial" w:eastAsia="Arial" w:cs="Arial"/>
                <w:color w:val="000000" w:themeColor="text1"/>
              </w:rPr>
              <w:t xml:space="preserve"> </w:t>
            </w:r>
          </w:p>
          <w:p w:rsidRPr="00680CE0" w:rsidR="00C92873" w:rsidP="2D63F034" w:rsidRDefault="00C92873" w14:paraId="47437530" w14:textId="20B47142">
            <w:pPr>
              <w:rPr>
                <w:color w:val="000000" w:themeColor="text1"/>
              </w:rPr>
            </w:pPr>
          </w:p>
        </w:tc>
      </w:tr>
      <w:tr w:rsidRPr="00680CE0" w:rsidR="00C92873" w:rsidTr="69B90441" w14:paraId="0E9D0B5C" w14:textId="77777777">
        <w:trPr>
          <w:trHeight w:val="2355"/>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B5214" w:rsidR="00C92873" w:rsidP="00C92873" w:rsidRDefault="00C92873" w14:paraId="2E76DE01" w14:textId="77777777">
            <w:pPr>
              <w:ind w:left="2" w:right="48"/>
              <w:rPr>
                <w:rFonts w:ascii="Arial" w:hAnsi="Arial" w:cs="Arial"/>
                <w:b/>
                <w:sz w:val="18"/>
                <w:szCs w:val="18"/>
              </w:rPr>
            </w:pPr>
            <w:r w:rsidRPr="009B5214">
              <w:rPr>
                <w:rFonts w:ascii="Arial" w:hAnsi="Arial" w:cs="Arial"/>
                <w:b/>
                <w:sz w:val="18"/>
                <w:szCs w:val="18"/>
              </w:rPr>
              <w:lastRenderedPageBreak/>
              <w:t>ICT online learning support</w:t>
            </w:r>
          </w:p>
          <w:p w:rsidRPr="00C92873" w:rsidR="00C92873" w:rsidP="00137341" w:rsidRDefault="00C92873" w14:paraId="410C3086" w14:textId="77777777">
            <w:pPr>
              <w:ind w:left="2" w:right="48"/>
              <w:rPr>
                <w:rFonts w:ascii="Arial" w:hAnsi="Arial" w:cs="Arial"/>
                <w:sz w:val="18"/>
                <w:szCs w:val="18"/>
                <w:highlight w:val="cyan"/>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92873" w:rsidR="00C92873" w:rsidP="69B90441" w:rsidRDefault="00C92873" w14:paraId="0BAE5AB3" w14:textId="7AE83DA5">
            <w:pPr>
              <w:rPr>
                <w:rFonts w:ascii="Arial" w:hAnsi="Arial" w:cs="Arial"/>
                <w:sz w:val="18"/>
                <w:szCs w:val="18"/>
              </w:rPr>
            </w:pPr>
            <w:r w:rsidRPr="69B90441" w:rsidR="6B1B2368">
              <w:rPr>
                <w:rFonts w:ascii="Arial" w:hAnsi="Arial" w:cs="Arial"/>
                <w:sz w:val="18"/>
                <w:szCs w:val="18"/>
              </w:rPr>
              <w:t>£3,422</w:t>
            </w:r>
          </w:p>
        </w:tc>
        <w:tc>
          <w:tcPr>
            <w:tcW w:w="3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92873" w:rsidP="00C92873" w:rsidRDefault="00C92873" w14:paraId="48C0E824" w14:textId="343CE382">
            <w:pPr>
              <w:ind w:right="48"/>
              <w:rPr>
                <w:rFonts w:ascii="Arial" w:hAnsi="Arial" w:cs="Arial"/>
                <w:sz w:val="18"/>
                <w:szCs w:val="18"/>
              </w:rPr>
            </w:pPr>
            <w:r w:rsidRPr="009B5214">
              <w:rPr>
                <w:rFonts w:ascii="Arial" w:hAnsi="Arial" w:cs="Arial"/>
                <w:sz w:val="18"/>
                <w:szCs w:val="18"/>
              </w:rPr>
              <w:t>Cost of additional IT resources to upgrade equipment and ensure high quality teaching of Computing.</w:t>
            </w:r>
          </w:p>
          <w:p w:rsidR="009B5214" w:rsidP="00C92873" w:rsidRDefault="009B5214" w14:paraId="1EF0BEE1" w14:textId="49DA5C3F">
            <w:pPr>
              <w:ind w:right="48"/>
              <w:rPr>
                <w:rFonts w:ascii="Arial" w:hAnsi="Arial" w:cs="Arial"/>
                <w:sz w:val="18"/>
                <w:szCs w:val="18"/>
              </w:rPr>
            </w:pPr>
          </w:p>
          <w:p w:rsidRPr="009B5214" w:rsidR="009B5214" w:rsidP="00C92873" w:rsidRDefault="009B5214" w14:paraId="5911AEA2" w14:textId="28808A29">
            <w:pPr>
              <w:ind w:right="48"/>
              <w:rPr>
                <w:rFonts w:ascii="Arial" w:hAnsi="Arial" w:cs="Arial"/>
                <w:sz w:val="18"/>
                <w:szCs w:val="18"/>
              </w:rPr>
            </w:pPr>
            <w:r w:rsidRPr="69B90441" w:rsidR="14D743B7">
              <w:rPr>
                <w:rFonts w:ascii="Arial" w:hAnsi="Arial" w:cs="Arial"/>
                <w:sz w:val="18"/>
                <w:szCs w:val="18"/>
              </w:rPr>
              <w:t>Remove barriers to access to ICT to ensure o</w:t>
            </w:r>
            <w:r w:rsidRPr="69B90441" w:rsidR="358414FF">
              <w:rPr>
                <w:rFonts w:ascii="Arial" w:hAnsi="Arial" w:cs="Arial"/>
                <w:sz w:val="18"/>
                <w:szCs w:val="18"/>
              </w:rPr>
              <w:t>n</w:t>
            </w:r>
            <w:r w:rsidRPr="69B90441" w:rsidR="14D743B7">
              <w:rPr>
                <w:rFonts w:ascii="Arial" w:hAnsi="Arial" w:cs="Arial"/>
                <w:sz w:val="18"/>
                <w:szCs w:val="18"/>
              </w:rPr>
              <w:t>line learning programmes can be used</w:t>
            </w:r>
          </w:p>
          <w:p w:rsidRPr="00C92873" w:rsidR="00C92873" w:rsidP="00467290" w:rsidRDefault="00C92873" w14:paraId="3ADA4C96" w14:textId="77777777">
            <w:pPr>
              <w:ind w:right="48"/>
              <w:rPr>
                <w:rFonts w:ascii="Arial" w:hAnsi="Arial" w:cs="Arial"/>
                <w:sz w:val="18"/>
                <w:szCs w:val="18"/>
                <w:highlight w:val="cyan"/>
              </w:rPr>
            </w:pPr>
          </w:p>
        </w:tc>
        <w:tc>
          <w:tcPr>
            <w:tcW w:w="17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92873" w:rsidR="00C92873" w:rsidP="00467290" w:rsidRDefault="00C92873" w14:paraId="63B8DBE0" w14:textId="77777777">
            <w:pPr>
              <w:ind w:left="2"/>
              <w:rPr>
                <w:rFonts w:ascii="Arial" w:hAnsi="Arial" w:cs="Arial"/>
                <w:sz w:val="18"/>
                <w:szCs w:val="18"/>
                <w:highlight w:val="cyan"/>
              </w:rPr>
            </w:pPr>
          </w:p>
        </w:tc>
        <w:tc>
          <w:tcPr>
            <w:tcW w:w="23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B5214" w:rsidR="00C92873" w:rsidP="00C92873" w:rsidRDefault="00C92873" w14:paraId="799E59AD" w14:textId="77777777">
            <w:pPr>
              <w:ind w:left="2"/>
              <w:rPr>
                <w:rFonts w:ascii="Arial" w:hAnsi="Arial" w:cs="Arial"/>
                <w:sz w:val="18"/>
                <w:szCs w:val="18"/>
              </w:rPr>
            </w:pPr>
            <w:r w:rsidRPr="009B5214">
              <w:rPr>
                <w:rFonts w:ascii="Arial" w:hAnsi="Arial" w:cs="Arial"/>
                <w:sz w:val="18"/>
                <w:szCs w:val="18"/>
              </w:rPr>
              <w:t>Enable children who cannot access resources and learning programmes at home, to have access in school.</w:t>
            </w:r>
          </w:p>
          <w:p w:rsidRPr="009B5214" w:rsidR="00C92873" w:rsidP="2B77928C" w:rsidRDefault="00C92873" w14:paraId="5531CF02" w14:textId="77777777">
            <w:pPr>
              <w:ind w:left="2"/>
              <w:rPr>
                <w:rFonts w:ascii="Arial" w:hAnsi="Arial" w:cs="Arial"/>
                <w:sz w:val="18"/>
                <w:szCs w:val="18"/>
              </w:rPr>
            </w:pPr>
          </w:p>
          <w:p w:rsidRPr="009B5214" w:rsidR="009B5214" w:rsidP="2B77928C" w:rsidRDefault="009B5214" w14:paraId="15C5B9A6" w14:textId="77777777">
            <w:pPr>
              <w:ind w:left="2"/>
              <w:rPr>
                <w:rFonts w:ascii="Arial" w:hAnsi="Arial" w:cs="Arial"/>
                <w:sz w:val="18"/>
                <w:szCs w:val="18"/>
              </w:rPr>
            </w:pPr>
            <w:r w:rsidRPr="009B5214">
              <w:rPr>
                <w:rFonts w:ascii="Arial" w:hAnsi="Arial" w:cs="Arial"/>
                <w:sz w:val="18"/>
                <w:szCs w:val="18"/>
              </w:rPr>
              <w:t>Consolidate and practise skills across reading  and maths.</w:t>
            </w:r>
          </w:p>
          <w:p w:rsidRPr="00C92873" w:rsidR="009B5214" w:rsidP="2B77928C" w:rsidRDefault="009B5214" w14:paraId="45D801DB" w14:textId="33F70A38">
            <w:pPr>
              <w:ind w:left="2"/>
              <w:rPr>
                <w:rFonts w:ascii="Arial" w:hAnsi="Arial" w:cs="Arial"/>
                <w:sz w:val="18"/>
                <w:szCs w:val="18"/>
                <w:highlight w:val="cyan"/>
              </w:rPr>
            </w:pPr>
            <w:r w:rsidRPr="009B5214">
              <w:rPr>
                <w:rFonts w:ascii="Arial" w:hAnsi="Arial" w:cs="Arial"/>
                <w:sz w:val="18"/>
                <w:szCs w:val="18"/>
              </w:rPr>
              <w:br/>
            </w:r>
            <w:r w:rsidRPr="009B5214">
              <w:rPr>
                <w:rFonts w:ascii="Arial" w:hAnsi="Arial" w:cs="Arial"/>
                <w:sz w:val="18"/>
                <w:szCs w:val="18"/>
              </w:rPr>
              <w:t>Progress for PPG pupil will be at least good form the starting point.</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B5214" w:rsidP="00C92873" w:rsidRDefault="009B5214" w14:paraId="3C58AAC5" w14:textId="441B3C6D">
            <w:pPr>
              <w:ind w:left="2"/>
              <w:rPr>
                <w:rFonts w:ascii="Arial" w:hAnsi="Arial" w:cs="Arial"/>
                <w:sz w:val="18"/>
                <w:szCs w:val="18"/>
              </w:rPr>
            </w:pPr>
            <w:r>
              <w:rPr>
                <w:rFonts w:ascii="Arial" w:hAnsi="Arial" w:cs="Arial"/>
                <w:sz w:val="18"/>
                <w:szCs w:val="18"/>
              </w:rPr>
              <w:t>DHT Teaching/ Learning.</w:t>
            </w:r>
          </w:p>
          <w:p w:rsidR="009B5214" w:rsidP="00C92873" w:rsidRDefault="009B5214" w14:paraId="63E9F3B8" w14:textId="51CDFE34">
            <w:pPr>
              <w:ind w:left="2"/>
              <w:rPr>
                <w:rFonts w:ascii="Arial" w:hAnsi="Arial" w:cs="Arial"/>
                <w:sz w:val="18"/>
                <w:szCs w:val="18"/>
              </w:rPr>
            </w:pPr>
          </w:p>
          <w:p w:rsidR="009B5214" w:rsidP="00C92873" w:rsidRDefault="009B5214" w14:paraId="669DF033" w14:textId="67E9BEC5">
            <w:pPr>
              <w:ind w:left="2"/>
              <w:rPr>
                <w:rFonts w:ascii="Arial" w:hAnsi="Arial" w:cs="Arial"/>
                <w:sz w:val="18"/>
                <w:szCs w:val="18"/>
              </w:rPr>
            </w:pPr>
            <w:r>
              <w:rPr>
                <w:rFonts w:ascii="Arial" w:hAnsi="Arial" w:cs="Arial"/>
                <w:sz w:val="18"/>
                <w:szCs w:val="18"/>
              </w:rPr>
              <w:t xml:space="preserve">ICT </w:t>
            </w:r>
          </w:p>
          <w:p w:rsidR="009B5214" w:rsidP="00C92873" w:rsidRDefault="009B5214" w14:paraId="4128455E" w14:textId="77777777">
            <w:pPr>
              <w:ind w:left="2"/>
              <w:rPr>
                <w:rFonts w:ascii="Arial" w:hAnsi="Arial" w:cs="Arial"/>
                <w:sz w:val="18"/>
                <w:szCs w:val="18"/>
              </w:rPr>
            </w:pPr>
          </w:p>
          <w:p w:rsidRPr="009B5214" w:rsidR="00C92873" w:rsidP="00C92873" w:rsidRDefault="00C92873" w14:paraId="480AE941" w14:textId="1365BD9F">
            <w:pPr>
              <w:ind w:left="2"/>
              <w:rPr>
                <w:rFonts w:ascii="Arial" w:hAnsi="Arial" w:cs="Arial"/>
                <w:sz w:val="18"/>
                <w:szCs w:val="18"/>
              </w:rPr>
            </w:pPr>
            <w:r w:rsidRPr="009B5214">
              <w:rPr>
                <w:rFonts w:ascii="Arial" w:hAnsi="Arial" w:cs="Arial"/>
                <w:sz w:val="18"/>
                <w:szCs w:val="18"/>
              </w:rPr>
              <w:t>PPG lead</w:t>
            </w:r>
          </w:p>
          <w:p w:rsidRPr="004B1756" w:rsidR="00C92873" w:rsidRDefault="00C92873" w14:paraId="0ACC1477" w14:textId="77777777">
            <w:pPr>
              <w:ind w:left="2"/>
              <w:rPr>
                <w:rFonts w:ascii="Arial" w:hAnsi="Arial" w:cs="Arial"/>
                <w:sz w:val="18"/>
                <w:szCs w:val="18"/>
                <w:highlight w:val="yellow"/>
              </w:rPr>
            </w:pPr>
          </w:p>
        </w:tc>
        <w:tc>
          <w:tcPr>
            <w:tcW w:w="18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C92873" w:rsidP="5444B3DF" w:rsidRDefault="5255E5BB" w14:paraId="240F298B" w14:textId="2DF5383F">
            <w:pPr>
              <w:spacing w:line="259" w:lineRule="auto"/>
              <w:rPr>
                <w:rFonts w:ascii="Arial" w:hAnsi="Arial" w:eastAsia="Arial" w:cs="Arial"/>
                <w:color w:val="000000" w:themeColor="text1"/>
                <w:sz w:val="18"/>
                <w:szCs w:val="18"/>
              </w:rPr>
            </w:pPr>
            <w:r w:rsidRPr="69B90441" w:rsidR="33D7E118">
              <w:rPr>
                <w:rFonts w:ascii="Arial" w:hAnsi="Arial" w:eastAsia="Arial" w:cs="Arial"/>
                <w:color w:val="000000" w:themeColor="text1" w:themeTint="FF" w:themeShade="FF"/>
                <w:sz w:val="18"/>
                <w:szCs w:val="18"/>
              </w:rPr>
              <w:t xml:space="preserve">Use of </w:t>
            </w:r>
            <w:r w:rsidRPr="69B90441" w:rsidR="33D7E118">
              <w:rPr>
                <w:rFonts w:ascii="Arial" w:hAnsi="Arial" w:eastAsia="Arial" w:cs="Arial"/>
                <w:color w:val="000000" w:themeColor="text1" w:themeTint="FF" w:themeShade="FF"/>
                <w:sz w:val="18"/>
                <w:szCs w:val="18"/>
              </w:rPr>
              <w:t>online</w:t>
            </w:r>
            <w:r w:rsidRPr="69B90441" w:rsidR="33D7E118">
              <w:rPr>
                <w:rFonts w:ascii="Arial" w:hAnsi="Arial" w:eastAsia="Arial" w:cs="Arial"/>
                <w:color w:val="000000" w:themeColor="text1" w:themeTint="FF" w:themeShade="FF"/>
                <w:sz w:val="18"/>
                <w:szCs w:val="18"/>
              </w:rPr>
              <w:t xml:space="preserve"> learning platfor</w:t>
            </w:r>
            <w:r w:rsidRPr="69B90441" w:rsidR="530D08F7">
              <w:rPr>
                <w:rFonts w:ascii="Arial" w:hAnsi="Arial" w:eastAsia="Arial" w:cs="Arial"/>
                <w:color w:val="000000" w:themeColor="text1" w:themeTint="FF" w:themeShade="FF"/>
                <w:sz w:val="18"/>
                <w:szCs w:val="18"/>
              </w:rPr>
              <w:t xml:space="preserve">ms </w:t>
            </w:r>
            <w:r w:rsidRPr="69B90441" w:rsidR="33D7E118">
              <w:rPr>
                <w:rFonts w:ascii="Arial" w:hAnsi="Arial" w:eastAsia="Arial" w:cs="Arial"/>
                <w:color w:val="000000" w:themeColor="text1" w:themeTint="FF" w:themeShade="FF"/>
                <w:sz w:val="18"/>
                <w:szCs w:val="18"/>
              </w:rPr>
              <w:t>and resources accessed for home learning, used extensively in setting work for Home Schooling due to Lockdown.</w:t>
            </w:r>
          </w:p>
          <w:p w:rsidRPr="00680CE0" w:rsidR="00C92873" w:rsidP="5444B3DF" w:rsidRDefault="00C92873" w14:paraId="635AA36F" w14:textId="3BB32A17">
            <w:pPr>
              <w:rPr>
                <w:color w:val="000000" w:themeColor="text1"/>
              </w:rPr>
            </w:pPr>
          </w:p>
          <w:p w:rsidRPr="00680CE0" w:rsidR="00C92873" w:rsidP="5444B3DF" w:rsidRDefault="00C92873" w14:paraId="5239CDE7" w14:textId="08E969E3">
            <w:pPr>
              <w:rPr>
                <w:color w:val="000000" w:themeColor="text1"/>
              </w:rPr>
            </w:pPr>
          </w:p>
        </w:tc>
      </w:tr>
      <w:tr w:rsidRPr="00680CE0" w:rsidR="00783EEE" w:rsidTr="69B90441" w14:paraId="1912A6DF" w14:textId="77777777">
        <w:trPr>
          <w:trHeight w:val="2355"/>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92873" w:rsidP="00137341" w:rsidRDefault="00C92873" w14:paraId="388F2878" w14:textId="77777777">
            <w:pPr>
              <w:ind w:left="2" w:right="48"/>
              <w:rPr>
                <w:rFonts w:ascii="Arial" w:hAnsi="Arial" w:cs="Arial"/>
                <w:b/>
                <w:sz w:val="18"/>
                <w:szCs w:val="18"/>
                <w:highlight w:val="yellow"/>
              </w:rPr>
            </w:pPr>
          </w:p>
          <w:p w:rsidR="00C92873" w:rsidP="00137341" w:rsidRDefault="00C92873" w14:paraId="766BED31" w14:textId="77777777">
            <w:pPr>
              <w:ind w:left="2" w:right="48"/>
              <w:rPr>
                <w:rFonts w:ascii="Arial" w:hAnsi="Arial" w:cs="Arial"/>
                <w:b/>
                <w:sz w:val="18"/>
                <w:szCs w:val="18"/>
                <w:highlight w:val="yellow"/>
              </w:rPr>
            </w:pPr>
          </w:p>
          <w:p w:rsidR="00C92873" w:rsidP="00137341" w:rsidRDefault="00C92873" w14:paraId="6EF84A8F" w14:textId="77777777">
            <w:pPr>
              <w:ind w:left="2" w:right="48"/>
              <w:rPr>
                <w:rFonts w:ascii="Arial" w:hAnsi="Arial" w:cs="Arial"/>
                <w:b/>
                <w:sz w:val="18"/>
                <w:szCs w:val="18"/>
                <w:highlight w:val="yellow"/>
              </w:rPr>
            </w:pPr>
          </w:p>
          <w:p w:rsidR="00C92873" w:rsidP="00137341" w:rsidRDefault="00C92873" w14:paraId="350481F4" w14:textId="77777777">
            <w:pPr>
              <w:ind w:left="2" w:right="48"/>
              <w:rPr>
                <w:rFonts w:ascii="Arial" w:hAnsi="Arial" w:cs="Arial"/>
                <w:b/>
                <w:sz w:val="18"/>
                <w:szCs w:val="18"/>
                <w:highlight w:val="yellow"/>
              </w:rPr>
            </w:pPr>
          </w:p>
          <w:p w:rsidRPr="009B5214" w:rsidR="00C92873" w:rsidP="00137341" w:rsidRDefault="00C92873" w14:paraId="01F7497E" w14:textId="77777777">
            <w:pPr>
              <w:ind w:left="2" w:right="48"/>
              <w:rPr>
                <w:rFonts w:ascii="Arial" w:hAnsi="Arial" w:cs="Arial"/>
                <w:b/>
                <w:sz w:val="18"/>
                <w:szCs w:val="18"/>
              </w:rPr>
            </w:pPr>
          </w:p>
          <w:p w:rsidRPr="009B5214" w:rsidR="00137341" w:rsidP="00137341" w:rsidRDefault="00137341" w14:paraId="63BBDF20" w14:textId="08FA3606">
            <w:pPr>
              <w:ind w:left="2" w:right="48"/>
              <w:rPr>
                <w:rFonts w:ascii="Arial" w:hAnsi="Arial" w:cs="Arial"/>
                <w:b/>
                <w:sz w:val="18"/>
                <w:szCs w:val="18"/>
              </w:rPr>
            </w:pPr>
            <w:r w:rsidRPr="009B5214">
              <w:rPr>
                <w:rFonts w:ascii="Arial" w:hAnsi="Arial" w:cs="Arial"/>
                <w:b/>
                <w:sz w:val="18"/>
                <w:szCs w:val="18"/>
              </w:rPr>
              <w:t>Curriculum , assessment and intervention resources.</w:t>
            </w:r>
          </w:p>
          <w:p w:rsidRPr="009B5214" w:rsidR="00467290" w:rsidP="00137341" w:rsidRDefault="00137341" w14:paraId="123D186F" w14:textId="18820799">
            <w:pPr>
              <w:ind w:left="2" w:right="48"/>
              <w:rPr>
                <w:rFonts w:ascii="Arial" w:hAnsi="Arial" w:cs="Arial"/>
                <w:sz w:val="18"/>
                <w:szCs w:val="18"/>
              </w:rPr>
            </w:pPr>
            <w:r w:rsidRPr="009B5214">
              <w:rPr>
                <w:rFonts w:ascii="Arial" w:hAnsi="Arial" w:cs="Arial"/>
                <w:sz w:val="18"/>
                <w:szCs w:val="18"/>
              </w:rPr>
              <w:t xml:space="preserve"> </w:t>
            </w:r>
          </w:p>
          <w:p w:rsidRPr="004B1756" w:rsidR="00E1793F" w:rsidP="00137341" w:rsidRDefault="00E1793F" w14:paraId="1CEE7B73" w14:textId="6ED0AD96">
            <w:pPr>
              <w:ind w:left="2" w:right="48"/>
              <w:rPr>
                <w:rFonts w:ascii="Arial" w:hAnsi="Arial" w:cs="Arial"/>
                <w:sz w:val="18"/>
                <w:szCs w:val="18"/>
                <w:highlight w:val="yellow"/>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B1756" w:rsidR="000D3C6C" w:rsidP="69B90441" w:rsidRDefault="000D3C6C" w14:paraId="04029ABC" w14:textId="00F2BFF4">
            <w:pPr>
              <w:rPr>
                <w:rFonts w:ascii="Arial" w:hAnsi="Arial" w:cs="Arial"/>
                <w:sz w:val="18"/>
                <w:szCs w:val="18"/>
              </w:rPr>
            </w:pPr>
            <w:r w:rsidRPr="69B90441" w:rsidR="2EB53CEA">
              <w:rPr>
                <w:rFonts w:ascii="Arial" w:hAnsi="Arial" w:cs="Arial"/>
                <w:sz w:val="18"/>
                <w:szCs w:val="18"/>
              </w:rPr>
              <w:t>£3,038</w:t>
            </w:r>
          </w:p>
        </w:tc>
        <w:tc>
          <w:tcPr>
            <w:tcW w:w="3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92873" w:rsidP="00467290" w:rsidRDefault="00C92873" w14:paraId="10F33910" w14:textId="58404C5F">
            <w:pPr>
              <w:ind w:right="48"/>
              <w:rPr>
                <w:rFonts w:ascii="Arial" w:hAnsi="Arial" w:cs="Arial"/>
                <w:sz w:val="18"/>
                <w:szCs w:val="18"/>
                <w:highlight w:val="yellow"/>
              </w:rPr>
            </w:pPr>
          </w:p>
          <w:p w:rsidR="00C92873" w:rsidP="00467290" w:rsidRDefault="00C92873" w14:paraId="13D8443F" w14:textId="77777777">
            <w:pPr>
              <w:ind w:right="48"/>
              <w:rPr>
                <w:rFonts w:ascii="Arial" w:hAnsi="Arial" w:cs="Arial"/>
                <w:sz w:val="18"/>
                <w:szCs w:val="18"/>
                <w:highlight w:val="yellow"/>
              </w:rPr>
            </w:pPr>
          </w:p>
          <w:p w:rsidRPr="009B5214" w:rsidR="00137341" w:rsidP="00467290" w:rsidRDefault="00137341" w14:paraId="4095D53C" w14:textId="5DE0CAFD">
            <w:pPr>
              <w:ind w:right="48"/>
              <w:rPr>
                <w:rFonts w:ascii="Arial" w:hAnsi="Arial" w:cs="Arial"/>
                <w:sz w:val="18"/>
                <w:szCs w:val="18"/>
              </w:rPr>
            </w:pPr>
            <w:r w:rsidRPr="009B5214">
              <w:rPr>
                <w:rFonts w:ascii="Arial" w:hAnsi="Arial" w:cs="Arial"/>
                <w:sz w:val="18"/>
                <w:szCs w:val="18"/>
              </w:rPr>
              <w:t>Resources will be bought and used to ensure children are able to access the curriculum. These can be things such as pencil grips, writing slopes, different coloured books.</w:t>
            </w:r>
          </w:p>
          <w:p w:rsidRPr="009B5214" w:rsidR="00137341" w:rsidP="00A46F7C" w:rsidRDefault="00137341" w14:paraId="28E976B3" w14:textId="77777777">
            <w:pPr>
              <w:ind w:left="2" w:right="48"/>
              <w:rPr>
                <w:rFonts w:ascii="Arial" w:hAnsi="Arial" w:cs="Arial"/>
                <w:sz w:val="18"/>
                <w:szCs w:val="18"/>
              </w:rPr>
            </w:pPr>
          </w:p>
          <w:p w:rsidRPr="009B5214" w:rsidR="005D19E7" w:rsidP="00A46F7C" w:rsidRDefault="005D19E7" w14:paraId="619F576A" w14:textId="77777777">
            <w:pPr>
              <w:ind w:left="2" w:right="48"/>
              <w:rPr>
                <w:rFonts w:ascii="Arial" w:hAnsi="Arial" w:cs="Arial"/>
                <w:sz w:val="18"/>
                <w:szCs w:val="18"/>
              </w:rPr>
            </w:pPr>
          </w:p>
          <w:p w:rsidRPr="009B5214" w:rsidR="005D19E7" w:rsidP="1B794E11" w:rsidRDefault="1B794E11" w14:paraId="1FE065FA" w14:textId="5B0464AD">
            <w:pPr>
              <w:ind w:left="2" w:right="48"/>
              <w:rPr>
                <w:rFonts w:ascii="Arial" w:hAnsi="Arial" w:cs="Arial"/>
                <w:sz w:val="18"/>
                <w:szCs w:val="18"/>
              </w:rPr>
            </w:pPr>
            <w:r w:rsidRPr="009B5214">
              <w:rPr>
                <w:rFonts w:ascii="Arial" w:hAnsi="Arial" w:cs="Arial"/>
                <w:sz w:val="18"/>
                <w:szCs w:val="18"/>
              </w:rPr>
              <w:t xml:space="preserve">Cost of Reading Eggs to support the enjoyment of </w:t>
            </w:r>
            <w:r w:rsidRPr="009B5214">
              <w:rPr>
                <w:rFonts w:ascii="Arial" w:hAnsi="Arial" w:cs="Arial"/>
                <w:sz w:val="18"/>
                <w:szCs w:val="18"/>
              </w:rPr>
              <w:lastRenderedPageBreak/>
              <w:t>reading and to use in guided reading lessons so that pupils develop a deep understanding of the text to support learning across all areas of the curriculum (Y1 – 6)</w:t>
            </w:r>
          </w:p>
          <w:p w:rsidRPr="004B1756" w:rsidR="005D19E7" w:rsidP="005D19E7" w:rsidRDefault="005D19E7" w14:paraId="7DD1A74F" w14:textId="77777777">
            <w:pPr>
              <w:ind w:left="2" w:right="48"/>
              <w:rPr>
                <w:rFonts w:ascii="Arial" w:hAnsi="Arial" w:cs="Arial"/>
                <w:sz w:val="18"/>
                <w:szCs w:val="18"/>
                <w:highlight w:val="yellow"/>
              </w:rPr>
            </w:pPr>
          </w:p>
          <w:p w:rsidRPr="009B5214" w:rsidR="005D19E7" w:rsidP="1B794E11" w:rsidRDefault="1B794E11" w14:paraId="412F6D19" w14:textId="28D2F9B7">
            <w:pPr>
              <w:ind w:left="2" w:right="48"/>
              <w:rPr>
                <w:rFonts w:ascii="Arial" w:hAnsi="Arial" w:cs="Arial"/>
                <w:sz w:val="18"/>
                <w:szCs w:val="18"/>
              </w:rPr>
            </w:pPr>
            <w:r w:rsidRPr="009B5214">
              <w:rPr>
                <w:rFonts w:ascii="Arial" w:hAnsi="Arial" w:cs="Arial"/>
                <w:sz w:val="18"/>
                <w:szCs w:val="18"/>
              </w:rPr>
              <w:t xml:space="preserve"> Resources for teaching of arithmetic skills and times tables and flexibility in number (My Maths, Times Table Rockstar)</w:t>
            </w:r>
          </w:p>
          <w:p w:rsidRPr="009B5214" w:rsidR="009B5214" w:rsidP="1B794E11" w:rsidRDefault="009B5214" w14:paraId="40C2B5C6" w14:textId="77777777">
            <w:pPr>
              <w:ind w:left="2" w:right="48"/>
              <w:rPr>
                <w:rFonts w:ascii="Arial" w:hAnsi="Arial" w:cs="Arial"/>
                <w:sz w:val="18"/>
                <w:szCs w:val="18"/>
              </w:rPr>
            </w:pPr>
          </w:p>
          <w:p w:rsidRPr="009B5214" w:rsidR="009B5214" w:rsidP="1B794E11" w:rsidRDefault="1B794E11" w14:paraId="29313B9B" w14:textId="77777777">
            <w:pPr>
              <w:ind w:left="2" w:right="48"/>
              <w:rPr>
                <w:rFonts w:ascii="Arial" w:hAnsi="Arial" w:cs="Arial"/>
                <w:sz w:val="18"/>
                <w:szCs w:val="18"/>
              </w:rPr>
            </w:pPr>
            <w:r w:rsidRPr="009B5214">
              <w:rPr>
                <w:rFonts w:ascii="Arial" w:hAnsi="Arial" w:cs="Arial"/>
                <w:sz w:val="18"/>
                <w:szCs w:val="18"/>
              </w:rPr>
              <w:t xml:space="preserve"> Cost of resources and subscription to PIXL to support application of mathematical skills to reasoning problems. </w:t>
            </w:r>
          </w:p>
          <w:p w:rsidRPr="009B5214" w:rsidR="009B5214" w:rsidP="1B794E11" w:rsidRDefault="009B5214" w14:paraId="29958173" w14:textId="77777777">
            <w:pPr>
              <w:ind w:left="2" w:right="48"/>
              <w:rPr>
                <w:rFonts w:ascii="Arial" w:hAnsi="Arial" w:cs="Arial"/>
                <w:sz w:val="18"/>
                <w:szCs w:val="18"/>
              </w:rPr>
            </w:pPr>
          </w:p>
          <w:p w:rsidRPr="009B5214" w:rsidR="005D19E7" w:rsidP="1B794E11" w:rsidRDefault="1B794E11" w14:paraId="463FCC7D" w14:textId="4CE934A5">
            <w:pPr>
              <w:ind w:left="2" w:right="48"/>
              <w:rPr>
                <w:rFonts w:ascii="Arial" w:hAnsi="Arial" w:cs="Arial"/>
                <w:sz w:val="18"/>
                <w:szCs w:val="18"/>
              </w:rPr>
            </w:pPr>
            <w:r w:rsidRPr="009B5214">
              <w:rPr>
                <w:rFonts w:ascii="Arial" w:hAnsi="Arial" w:cs="Arial"/>
                <w:sz w:val="18"/>
                <w:szCs w:val="18"/>
              </w:rPr>
              <w:t xml:space="preserve">Cost of additional resources and training to support the implementation of a cohesive curriculum across all subjects and all phases. </w:t>
            </w:r>
          </w:p>
          <w:p w:rsidRPr="009B5214" w:rsidR="00DA2A8C" w:rsidP="1B794E11" w:rsidRDefault="00DA2A8C" w14:paraId="3568302B" w14:textId="3CF7FB3D">
            <w:pPr>
              <w:ind w:left="2" w:right="48"/>
              <w:rPr>
                <w:rFonts w:ascii="Arial" w:hAnsi="Arial" w:cs="Arial"/>
                <w:sz w:val="18"/>
                <w:szCs w:val="18"/>
              </w:rPr>
            </w:pPr>
          </w:p>
          <w:p w:rsidRPr="009B5214" w:rsidR="00DA2A8C" w:rsidP="1B794E11" w:rsidRDefault="00DA2A8C" w14:paraId="106E2283" w14:textId="093028C7">
            <w:pPr>
              <w:ind w:left="2" w:right="48"/>
              <w:rPr>
                <w:rFonts w:ascii="Arial" w:hAnsi="Arial" w:cs="Arial"/>
                <w:sz w:val="18"/>
                <w:szCs w:val="18"/>
              </w:rPr>
            </w:pPr>
            <w:r w:rsidRPr="009B5214">
              <w:rPr>
                <w:rFonts w:ascii="Arial" w:hAnsi="Arial" w:cs="Arial"/>
                <w:sz w:val="18"/>
                <w:szCs w:val="18"/>
              </w:rPr>
              <w:t>Cornerstones Curriculum, Classroom secrets</w:t>
            </w:r>
          </w:p>
          <w:p w:rsidRPr="004B1756" w:rsidR="005D19E7" w:rsidP="7746297F" w:rsidRDefault="005D19E7" w14:paraId="40316797" w14:textId="41E8AD7E">
            <w:pPr>
              <w:ind w:left="2" w:right="48"/>
              <w:rPr>
                <w:rFonts w:ascii="Arial" w:hAnsi="Arial" w:cs="Arial"/>
                <w:sz w:val="18"/>
                <w:szCs w:val="18"/>
                <w:highlight w:val="yellow"/>
              </w:rPr>
            </w:pPr>
          </w:p>
          <w:p w:rsidRPr="004B1756" w:rsidR="005D19E7" w:rsidP="7746297F" w:rsidRDefault="005D19E7" w14:paraId="72F6DB5C" w14:textId="5A60A896">
            <w:pPr>
              <w:ind w:left="2" w:right="48"/>
              <w:rPr>
                <w:rFonts w:ascii="Arial" w:hAnsi="Arial" w:cs="Arial"/>
                <w:sz w:val="18"/>
                <w:szCs w:val="18"/>
                <w:highlight w:val="yellow"/>
              </w:rPr>
            </w:pPr>
          </w:p>
        </w:tc>
        <w:tc>
          <w:tcPr>
            <w:tcW w:w="17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B1756" w:rsidR="00BE4465" w:rsidP="00467290" w:rsidRDefault="00BE4465" w14:paraId="6C7ADBCE" w14:textId="3F61C551">
            <w:pPr>
              <w:ind w:left="2"/>
              <w:rPr>
                <w:rFonts w:ascii="Arial" w:hAnsi="Arial" w:cs="Arial"/>
                <w:sz w:val="18"/>
                <w:szCs w:val="18"/>
                <w:highlight w:val="yellow"/>
              </w:rPr>
            </w:pPr>
          </w:p>
          <w:p w:rsidRPr="009B5214" w:rsidR="00BE4465" w:rsidP="00C92873" w:rsidRDefault="1B794E11" w14:paraId="24DB9276" w14:textId="31D20585">
            <w:pPr>
              <w:ind w:left="2"/>
              <w:rPr>
                <w:rFonts w:ascii="Arial" w:hAnsi="Arial" w:cs="Arial"/>
                <w:sz w:val="18"/>
                <w:szCs w:val="18"/>
              </w:rPr>
            </w:pPr>
            <w:r w:rsidRPr="009B5214">
              <w:rPr>
                <w:rFonts w:ascii="Arial" w:hAnsi="Arial" w:cs="Arial"/>
                <w:sz w:val="18"/>
                <w:szCs w:val="18"/>
              </w:rPr>
              <w:t>Knowledge and understanding of multiplication table improves.</w:t>
            </w:r>
          </w:p>
          <w:p w:rsidRPr="009B5214" w:rsidR="00BE4465" w:rsidP="00467290" w:rsidRDefault="00BE4465" w14:paraId="58A67346" w14:textId="49E3873D">
            <w:pPr>
              <w:ind w:left="2"/>
              <w:rPr>
                <w:rFonts w:ascii="Arial" w:hAnsi="Arial" w:cs="Arial"/>
                <w:sz w:val="18"/>
                <w:szCs w:val="18"/>
              </w:rPr>
            </w:pPr>
          </w:p>
          <w:p w:rsidRPr="004B1756" w:rsidR="00E1793F" w:rsidP="1B794E11" w:rsidRDefault="1B794E11" w14:paraId="034A5A0D" w14:textId="59AF160A">
            <w:pPr>
              <w:ind w:left="2"/>
              <w:rPr>
                <w:rFonts w:ascii="Arial" w:hAnsi="Arial" w:cs="Arial"/>
                <w:sz w:val="18"/>
                <w:szCs w:val="18"/>
                <w:highlight w:val="yellow"/>
              </w:rPr>
            </w:pPr>
            <w:r w:rsidRPr="009B5214">
              <w:rPr>
                <w:rFonts w:ascii="Arial" w:hAnsi="Arial" w:cs="Arial"/>
                <w:sz w:val="18"/>
                <w:szCs w:val="18"/>
              </w:rPr>
              <w:t xml:space="preserve">Areas identified as ‘gaps’ in learning are addressed and taught to ensure </w:t>
            </w:r>
            <w:r w:rsidRPr="009B5214" w:rsidR="00DA2A8C">
              <w:rPr>
                <w:rFonts w:ascii="Arial" w:hAnsi="Arial" w:cs="Arial"/>
                <w:sz w:val="18"/>
                <w:szCs w:val="18"/>
              </w:rPr>
              <w:t>all pupils make</w:t>
            </w:r>
            <w:r w:rsidRPr="009B5214" w:rsidR="009B5214">
              <w:rPr>
                <w:rFonts w:ascii="Arial" w:hAnsi="Arial" w:cs="Arial"/>
                <w:sz w:val="18"/>
                <w:szCs w:val="18"/>
              </w:rPr>
              <w:t xml:space="preserve"> </w:t>
            </w:r>
            <w:r w:rsidRPr="009B5214" w:rsidR="00DA2A8C">
              <w:rPr>
                <w:rFonts w:ascii="Arial" w:hAnsi="Arial" w:cs="Arial"/>
                <w:sz w:val="18"/>
                <w:szCs w:val="18"/>
              </w:rPr>
              <w:t xml:space="preserve">at least good </w:t>
            </w:r>
            <w:r w:rsidRPr="009B5214" w:rsidR="00DA2A8C">
              <w:rPr>
                <w:rFonts w:ascii="Arial" w:hAnsi="Arial" w:cs="Arial"/>
                <w:sz w:val="18"/>
                <w:szCs w:val="18"/>
              </w:rPr>
              <w:lastRenderedPageBreak/>
              <w:t>progress from their starting point.</w:t>
            </w:r>
          </w:p>
        </w:tc>
        <w:tc>
          <w:tcPr>
            <w:tcW w:w="23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B1756" w:rsidR="005D19E7" w:rsidP="2B77928C" w:rsidRDefault="005D19E7" w14:paraId="3A8E7309" w14:textId="22C047B6">
            <w:pPr>
              <w:ind w:left="2"/>
              <w:rPr>
                <w:rFonts w:ascii="Arial" w:hAnsi="Arial" w:cs="Arial"/>
                <w:sz w:val="18"/>
                <w:szCs w:val="18"/>
                <w:highlight w:val="yellow"/>
              </w:rPr>
            </w:pPr>
          </w:p>
          <w:p w:rsidRPr="004B1756" w:rsidR="005D19E7" w:rsidP="2B77928C" w:rsidRDefault="005D19E7" w14:paraId="458BCE09" w14:textId="1F6BFC99">
            <w:pPr>
              <w:ind w:left="2"/>
              <w:rPr>
                <w:rFonts w:ascii="Arial" w:hAnsi="Arial" w:cs="Arial"/>
                <w:sz w:val="18"/>
                <w:szCs w:val="18"/>
                <w:highlight w:val="yellow"/>
              </w:rPr>
            </w:pPr>
          </w:p>
          <w:p w:rsidRPr="009B5214" w:rsidR="009B5214" w:rsidP="2B77928C" w:rsidRDefault="005D19E7" w14:paraId="12C2FD50" w14:textId="77777777">
            <w:pPr>
              <w:ind w:left="2"/>
              <w:rPr>
                <w:rFonts w:ascii="Arial" w:hAnsi="Arial" w:cs="Arial"/>
                <w:sz w:val="18"/>
                <w:szCs w:val="18"/>
              </w:rPr>
            </w:pPr>
            <w:r w:rsidRPr="009B5214">
              <w:rPr>
                <w:rFonts w:ascii="Arial" w:hAnsi="Arial" w:cs="Arial"/>
                <w:sz w:val="18"/>
                <w:szCs w:val="18"/>
              </w:rPr>
              <w:t>Disadvantaged pupils will demonstrate improved inference and deduction skills in reading including for the taught key texts at least in line with their peers, particularly at greater depth standard/exceeding.</w:t>
            </w:r>
          </w:p>
          <w:p w:rsidRPr="009B5214" w:rsidR="009B5214" w:rsidP="2B77928C" w:rsidRDefault="009B5214" w14:paraId="451F37DE" w14:textId="77777777">
            <w:pPr>
              <w:ind w:left="2"/>
              <w:rPr>
                <w:rFonts w:ascii="Arial" w:hAnsi="Arial" w:cs="Arial"/>
                <w:sz w:val="18"/>
                <w:szCs w:val="18"/>
              </w:rPr>
            </w:pPr>
          </w:p>
          <w:p w:rsidRPr="009B5214" w:rsidR="005D19E7" w:rsidP="2B77928C" w:rsidRDefault="005D19E7" w14:paraId="0CC63E72" w14:textId="2F395283">
            <w:pPr>
              <w:ind w:left="2"/>
              <w:rPr>
                <w:rFonts w:ascii="Arial" w:hAnsi="Arial" w:cs="Arial"/>
                <w:sz w:val="18"/>
                <w:szCs w:val="18"/>
              </w:rPr>
            </w:pPr>
            <w:r w:rsidRPr="009B5214">
              <w:rPr>
                <w:rFonts w:ascii="Arial" w:hAnsi="Arial" w:cs="Arial"/>
                <w:sz w:val="18"/>
                <w:szCs w:val="18"/>
              </w:rPr>
              <w:lastRenderedPageBreak/>
              <w:t xml:space="preserve"> Disadvantaged pupils will demonstrate a wider and deeper understanding of the taught knowledge and skills in writing across the curriculum. Disadvantaged pupils will demonstrate fluency when applying</w:t>
            </w:r>
          </w:p>
          <w:p w:rsidRPr="004B1756" w:rsidR="00E1793F" w:rsidP="2B77928C" w:rsidRDefault="005D19E7" w14:paraId="22F4D55D" w14:textId="2432147A">
            <w:pPr>
              <w:ind w:left="2"/>
              <w:rPr>
                <w:rFonts w:ascii="Arial" w:hAnsi="Arial" w:cs="Arial"/>
                <w:sz w:val="18"/>
                <w:szCs w:val="18"/>
                <w:highlight w:val="yellow"/>
              </w:rPr>
            </w:pPr>
            <w:r w:rsidRPr="009B5214">
              <w:rPr>
                <w:rFonts w:ascii="Arial" w:hAnsi="Arial" w:cs="Arial"/>
                <w:sz w:val="18"/>
                <w:szCs w:val="18"/>
              </w:rPr>
              <w:t xml:space="preserve"> </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B5214" w:rsidR="003D7553" w:rsidRDefault="003D7553" w14:paraId="0A05249C" w14:textId="5C1DFC0D">
            <w:pPr>
              <w:ind w:left="2"/>
              <w:rPr>
                <w:rFonts w:ascii="Arial" w:hAnsi="Arial" w:cs="Arial"/>
                <w:sz w:val="18"/>
                <w:szCs w:val="18"/>
              </w:rPr>
            </w:pPr>
            <w:r w:rsidRPr="009B5214">
              <w:rPr>
                <w:rFonts w:ascii="Arial" w:hAnsi="Arial" w:cs="Arial"/>
                <w:sz w:val="18"/>
                <w:szCs w:val="18"/>
              </w:rPr>
              <w:lastRenderedPageBreak/>
              <w:t>Reading lead</w:t>
            </w:r>
          </w:p>
          <w:p w:rsidRPr="009B5214" w:rsidR="003D7553" w:rsidRDefault="003D7553" w14:paraId="055B702B" w14:textId="704C9DA4">
            <w:pPr>
              <w:ind w:left="2"/>
              <w:rPr>
                <w:rFonts w:ascii="Arial" w:hAnsi="Arial" w:cs="Arial"/>
                <w:sz w:val="18"/>
                <w:szCs w:val="18"/>
              </w:rPr>
            </w:pPr>
            <w:r w:rsidRPr="009B5214">
              <w:rPr>
                <w:rFonts w:ascii="Arial" w:hAnsi="Arial" w:cs="Arial"/>
                <w:sz w:val="18"/>
                <w:szCs w:val="18"/>
              </w:rPr>
              <w:t>Maths leads</w:t>
            </w:r>
          </w:p>
          <w:p w:rsidRPr="004B1756" w:rsidR="00E1793F" w:rsidRDefault="00E1793F" w14:paraId="25AA1E0A" w14:textId="7F45A617">
            <w:pPr>
              <w:ind w:left="2"/>
              <w:rPr>
                <w:rFonts w:ascii="Arial" w:hAnsi="Arial" w:cs="Arial"/>
                <w:highlight w:val="yellow"/>
              </w:rPr>
            </w:pPr>
          </w:p>
        </w:tc>
        <w:tc>
          <w:tcPr>
            <w:tcW w:w="18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E1793F" w:rsidP="5444B3DF" w:rsidRDefault="018A5D0F" w14:paraId="55DD299F" w14:textId="47EDB3B3">
            <w:pPr>
              <w:spacing w:line="259" w:lineRule="auto"/>
              <w:rPr>
                <w:rFonts w:ascii="Arial" w:hAnsi="Arial" w:eastAsia="Arial" w:cs="Arial"/>
                <w:color w:val="000000" w:themeColor="text1"/>
                <w:sz w:val="18"/>
                <w:szCs w:val="18"/>
              </w:rPr>
            </w:pPr>
            <w:r w:rsidRPr="5444B3DF">
              <w:rPr>
                <w:rFonts w:ascii="Arial" w:hAnsi="Arial" w:eastAsia="Arial" w:cs="Arial"/>
                <w:color w:val="000000" w:themeColor="text1"/>
                <w:sz w:val="18"/>
                <w:szCs w:val="18"/>
              </w:rPr>
              <w:t>PIXL resources and intervention planning developed in school to maximise teaching opportunities.</w:t>
            </w:r>
          </w:p>
          <w:p w:rsidRPr="00680CE0" w:rsidR="00E1793F" w:rsidP="5444B3DF" w:rsidRDefault="018A5D0F" w14:paraId="140CC19C" w14:textId="79B706EC">
            <w:pPr>
              <w:spacing w:line="259" w:lineRule="auto"/>
              <w:rPr>
                <w:rFonts w:ascii="Arial" w:hAnsi="Arial" w:eastAsia="Arial" w:cs="Arial"/>
                <w:color w:val="000000" w:themeColor="text1"/>
                <w:sz w:val="18"/>
                <w:szCs w:val="18"/>
              </w:rPr>
            </w:pPr>
            <w:r w:rsidRPr="5444B3DF">
              <w:rPr>
                <w:rFonts w:ascii="Arial" w:hAnsi="Arial" w:eastAsia="Arial" w:cs="Arial"/>
                <w:color w:val="000000" w:themeColor="text1"/>
                <w:sz w:val="18"/>
                <w:szCs w:val="18"/>
              </w:rPr>
              <w:t>All year groups using PIXL to support identified children.</w:t>
            </w:r>
          </w:p>
          <w:p w:rsidRPr="00680CE0" w:rsidR="00E1793F" w:rsidP="5444B3DF" w:rsidRDefault="00E1793F" w14:paraId="01A158B5" w14:textId="0ACF4608">
            <w:pPr>
              <w:rPr>
                <w:color w:val="000000" w:themeColor="text1"/>
              </w:rPr>
            </w:pPr>
          </w:p>
          <w:p w:rsidRPr="00680CE0" w:rsidR="00E1793F" w:rsidP="5444B3DF" w:rsidRDefault="00E1793F" w14:paraId="0A4F2387" w14:textId="088D9D18">
            <w:pPr>
              <w:rPr>
                <w:color w:val="000000" w:themeColor="text1"/>
              </w:rPr>
            </w:pPr>
          </w:p>
        </w:tc>
      </w:tr>
      <w:tr w:rsidRPr="00680CE0" w:rsidR="00783EEE" w:rsidTr="69B90441" w14:paraId="672F9775" w14:textId="77777777">
        <w:trPr>
          <w:trHeight w:val="1181"/>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7553" w:rsidR="00890CB3" w:rsidP="574A79A3" w:rsidRDefault="00890CB3" w14:paraId="2FD2CECA" w14:textId="77777777">
            <w:pPr>
              <w:rPr>
                <w:rFonts w:ascii="Arial" w:hAnsi="Arial" w:cs="Arial"/>
                <w:b/>
                <w:sz w:val="18"/>
                <w:szCs w:val="18"/>
              </w:rPr>
            </w:pPr>
            <w:r w:rsidRPr="003D7553">
              <w:rPr>
                <w:rFonts w:ascii="Arial" w:hAnsi="Arial" w:cs="Arial"/>
                <w:b/>
                <w:sz w:val="18"/>
                <w:szCs w:val="18"/>
              </w:rPr>
              <w:t>Pastoral team support</w:t>
            </w:r>
          </w:p>
          <w:p w:rsidRPr="00680CE0" w:rsidR="00E1793F" w:rsidP="1A84433B" w:rsidRDefault="1A84433B" w14:paraId="33138645" w14:textId="7B8F6453">
            <w:pPr>
              <w:rPr>
                <w:rFonts w:ascii="Arial" w:hAnsi="Arial" w:cs="Arial"/>
              </w:rPr>
            </w:pPr>
            <w:r w:rsidRPr="1A84433B">
              <w:rPr>
                <w:rFonts w:ascii="Arial" w:hAnsi="Arial" w:cs="Arial"/>
                <w:b/>
                <w:bCs/>
                <w:sz w:val="18"/>
                <w:szCs w:val="18"/>
              </w:rPr>
              <w:t>(Social worker, Family support , learning mentors)</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E1793F" w:rsidP="69B90441" w:rsidRDefault="00E1793F" w14:paraId="0F12D8B1" w14:textId="1FE372C9">
            <w:pPr>
              <w:rPr>
                <w:rFonts w:ascii="Arial" w:hAnsi="Arial" w:cs="Arial"/>
                <w:sz w:val="18"/>
                <w:szCs w:val="18"/>
              </w:rPr>
            </w:pPr>
            <w:r w:rsidRPr="69B90441" w:rsidR="29C0089A">
              <w:rPr>
                <w:rFonts w:ascii="Arial" w:hAnsi="Arial" w:cs="Arial"/>
                <w:sz w:val="18"/>
                <w:szCs w:val="18"/>
              </w:rPr>
              <w:t>£70, 257</w:t>
            </w:r>
          </w:p>
        </w:tc>
        <w:tc>
          <w:tcPr>
            <w:tcW w:w="3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510D" w:rsidR="00E1793F" w:rsidP="127D9268" w:rsidRDefault="127D9268" w14:paraId="2E4C0A5F" w14:textId="63A8AAAC">
            <w:pPr>
              <w:rPr>
                <w:rFonts w:ascii="Arial" w:hAnsi="Arial" w:eastAsia="Arial" w:cs="Arial"/>
                <w:sz w:val="18"/>
                <w:szCs w:val="18"/>
              </w:rPr>
            </w:pPr>
            <w:r w:rsidRPr="127D9268">
              <w:rPr>
                <w:rFonts w:ascii="Arial" w:hAnsi="Arial" w:eastAsia="Arial" w:cs="Arial"/>
                <w:sz w:val="18"/>
                <w:szCs w:val="18"/>
              </w:rPr>
              <w:t>A Learning Mentor/Counsellor provides specialist intervention and support to identified vulnerable pupils.</w:t>
            </w:r>
          </w:p>
          <w:p w:rsidRPr="00DB510D" w:rsidR="00E1793F" w:rsidP="127D9268" w:rsidRDefault="00E1793F" w14:paraId="5978BAFF" w14:textId="4EB47D10">
            <w:pPr>
              <w:rPr>
                <w:rFonts w:ascii="Arial" w:hAnsi="Arial" w:eastAsia="Arial" w:cs="Arial"/>
                <w:sz w:val="18"/>
                <w:szCs w:val="18"/>
              </w:rPr>
            </w:pPr>
          </w:p>
          <w:p w:rsidRPr="00DB510D" w:rsidR="00E1793F" w:rsidP="1B794E11" w:rsidRDefault="1B794E11" w14:paraId="44684649" w14:textId="13202271">
            <w:pPr>
              <w:rPr>
                <w:rFonts w:ascii="Arial" w:hAnsi="Arial" w:eastAsia="Arial" w:cs="Arial"/>
                <w:sz w:val="18"/>
                <w:szCs w:val="18"/>
              </w:rPr>
            </w:pPr>
            <w:r w:rsidRPr="1B794E11">
              <w:rPr>
                <w:rFonts w:ascii="Arial" w:hAnsi="Arial" w:eastAsia="Arial" w:cs="Arial"/>
                <w:sz w:val="18"/>
                <w:szCs w:val="18"/>
              </w:rPr>
              <w:t xml:space="preserve">Family support   work with children and families. </w:t>
            </w:r>
          </w:p>
          <w:p w:rsidRPr="00DB510D" w:rsidR="00E1793F" w:rsidP="127D9268" w:rsidRDefault="00E1793F" w14:paraId="160EF7D9" w14:textId="025C3114">
            <w:pPr>
              <w:rPr>
                <w:rFonts w:ascii="Arial" w:hAnsi="Arial" w:eastAsia="Arial" w:cs="Arial"/>
                <w:sz w:val="18"/>
                <w:szCs w:val="18"/>
              </w:rPr>
            </w:pPr>
          </w:p>
          <w:p w:rsidRPr="00DB510D" w:rsidR="00E1793F" w:rsidP="127D9268" w:rsidRDefault="127D9268" w14:paraId="64A0280E" w14:textId="7FFE5D87">
            <w:pPr>
              <w:rPr>
                <w:rFonts w:ascii="Arial" w:hAnsi="Arial" w:eastAsia="Arial" w:cs="Arial"/>
                <w:sz w:val="18"/>
                <w:szCs w:val="18"/>
              </w:rPr>
            </w:pPr>
            <w:r w:rsidRPr="127D9268">
              <w:rPr>
                <w:rFonts w:ascii="Arial" w:hAnsi="Arial" w:eastAsia="Arial" w:cs="Arial"/>
                <w:sz w:val="18"/>
                <w:szCs w:val="18"/>
              </w:rPr>
              <w:t xml:space="preserve">BESD Pupils are supported by a behaviour specialist supports class teachers with pupils who make the wrong choices. </w:t>
            </w:r>
          </w:p>
          <w:p w:rsidRPr="00DB510D" w:rsidR="00E1793F" w:rsidP="127D9268" w:rsidRDefault="00E1793F" w14:paraId="28B5AE20" w14:textId="61B98A82">
            <w:pPr>
              <w:rPr>
                <w:rFonts w:ascii="Arial" w:hAnsi="Arial" w:eastAsia="Arial" w:cs="Arial"/>
                <w:sz w:val="18"/>
                <w:szCs w:val="18"/>
              </w:rPr>
            </w:pPr>
          </w:p>
          <w:p w:rsidRPr="00DB510D" w:rsidR="00E1793F" w:rsidP="127D9268" w:rsidRDefault="00E1793F" w14:paraId="687E0FCA" w14:textId="67F44626">
            <w:pPr>
              <w:rPr>
                <w:rFonts w:ascii="Arial" w:hAnsi="Arial" w:eastAsia="Arial" w:cs="Arial"/>
              </w:rPr>
            </w:pPr>
          </w:p>
          <w:p w:rsidRPr="00DB510D" w:rsidR="00E1793F" w:rsidP="1B794E11" w:rsidRDefault="1B794E11" w14:paraId="08D2B439" w14:textId="677B25C1">
            <w:pPr>
              <w:rPr>
                <w:rFonts w:ascii="Arial" w:hAnsi="Arial" w:eastAsia="Arial" w:cs="Arial"/>
              </w:rPr>
            </w:pPr>
            <w:r w:rsidRPr="1B794E11">
              <w:rPr>
                <w:rFonts w:ascii="Arial" w:hAnsi="Arial" w:eastAsia="Arial" w:cs="Arial"/>
                <w:sz w:val="18"/>
                <w:szCs w:val="18"/>
              </w:rPr>
              <w:t>Pupil</w:t>
            </w:r>
            <w:r w:rsidRPr="1B794E11">
              <w:rPr>
                <w:rFonts w:ascii="Arial" w:hAnsi="Arial" w:eastAsia="Arial" w:cs="Arial"/>
              </w:rPr>
              <w:t xml:space="preserve">s </w:t>
            </w:r>
            <w:r w:rsidRPr="1B794E11">
              <w:rPr>
                <w:rFonts w:ascii="Arial" w:hAnsi="Arial" w:eastAsia="Arial" w:cs="Arial"/>
                <w:sz w:val="18"/>
                <w:szCs w:val="18"/>
              </w:rPr>
              <w:t>are referred b</w:t>
            </w:r>
            <w:r w:rsidRPr="1B794E11">
              <w:rPr>
                <w:rFonts w:ascii="Arial" w:hAnsi="Arial" w:eastAsia="Arial" w:cs="Arial"/>
              </w:rPr>
              <w:t>y</w:t>
            </w:r>
            <w:r w:rsidRPr="1B794E11">
              <w:rPr>
                <w:rFonts w:ascii="Arial" w:hAnsi="Arial" w:eastAsia="Arial" w:cs="Arial"/>
                <w:sz w:val="18"/>
                <w:szCs w:val="18"/>
              </w:rPr>
              <w:t xml:space="preserve"> class teachers or discussed at Weekly Pastoral TAC </w:t>
            </w:r>
            <w:r w:rsidRPr="1B794E11">
              <w:rPr>
                <w:rFonts w:ascii="Arial" w:hAnsi="Arial" w:eastAsia="Arial" w:cs="Arial"/>
                <w:sz w:val="18"/>
                <w:szCs w:val="18"/>
              </w:rPr>
              <w:lastRenderedPageBreak/>
              <w:t>meetings, including those on CP plans.</w:t>
            </w:r>
          </w:p>
          <w:p w:rsidRPr="00DB510D" w:rsidR="00E1793F" w:rsidP="127D9268" w:rsidRDefault="00E1793F" w14:paraId="7145CE7A" w14:textId="1A1AACB5">
            <w:pPr>
              <w:rPr>
                <w:rFonts w:ascii="Arial" w:hAnsi="Arial" w:cs="Arial"/>
                <w:sz w:val="18"/>
                <w:szCs w:val="18"/>
              </w:rPr>
            </w:pPr>
          </w:p>
        </w:tc>
        <w:tc>
          <w:tcPr>
            <w:tcW w:w="17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63343" w:rsidR="00663343" w:rsidP="1B794E11" w:rsidRDefault="1B794E11" w14:paraId="348F9724" w14:textId="5A8D750E">
            <w:pPr>
              <w:rPr>
                <w:rFonts w:ascii="Arial" w:hAnsi="Arial" w:cs="Arial"/>
                <w:sz w:val="18"/>
                <w:szCs w:val="18"/>
              </w:rPr>
            </w:pPr>
            <w:r w:rsidRPr="1B794E11">
              <w:rPr>
                <w:rFonts w:ascii="Arial" w:hAnsi="Arial" w:cs="Arial"/>
                <w:sz w:val="18"/>
                <w:szCs w:val="18"/>
              </w:rPr>
              <w:lastRenderedPageBreak/>
              <w:t>Pupils with specific emotional needs and behavioural issues develop social and learning skill to integrate into school life positively.</w:t>
            </w:r>
          </w:p>
          <w:p w:rsidRPr="00DB510D" w:rsidR="00E1793F" w:rsidRDefault="00E1793F" w14:paraId="1E0F008E" w14:textId="7C635E19">
            <w:pPr>
              <w:rPr>
                <w:rFonts w:ascii="Arial" w:hAnsi="Arial" w:cs="Arial"/>
                <w:sz w:val="18"/>
                <w:szCs w:val="18"/>
              </w:rPr>
            </w:pPr>
          </w:p>
        </w:tc>
        <w:tc>
          <w:tcPr>
            <w:tcW w:w="23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510D" w:rsidR="00E1793F" w:rsidP="127D9268" w:rsidRDefault="127D9268" w14:paraId="1F0B2E05" w14:textId="7BEC6A84">
            <w:pPr>
              <w:rPr>
                <w:rFonts w:ascii="Arial" w:hAnsi="Arial" w:cs="Arial"/>
                <w:sz w:val="18"/>
                <w:szCs w:val="18"/>
                <w:lang w:val="en-US" w:eastAsia="en-US"/>
              </w:rPr>
            </w:pPr>
            <w:r w:rsidRPr="127D9268">
              <w:rPr>
                <w:rFonts w:ascii="Arial" w:hAnsi="Arial" w:cs="Arial"/>
                <w:sz w:val="18"/>
                <w:szCs w:val="18"/>
                <w:lang w:val="en-US" w:eastAsia="en-US"/>
              </w:rPr>
              <w:t>Pupil ’s social and emotional well-being is best supported to enable them to learn and enjoy school</w:t>
            </w:r>
          </w:p>
          <w:p w:rsidRPr="00DB510D" w:rsidR="00E1793F" w:rsidP="127D9268" w:rsidRDefault="00E1793F" w14:paraId="4D548B04" w14:textId="329DA614">
            <w:pPr>
              <w:rPr>
                <w:rFonts w:ascii="Arial" w:hAnsi="Arial" w:cs="Arial"/>
                <w:sz w:val="18"/>
                <w:szCs w:val="18"/>
                <w:lang w:val="en-US" w:eastAsia="en-US"/>
              </w:rPr>
            </w:pPr>
          </w:p>
          <w:p w:rsidRPr="00DB510D" w:rsidR="00E1793F" w:rsidP="127D9268" w:rsidRDefault="127D9268" w14:paraId="3D0FA74B" w14:textId="087F7895">
            <w:pPr>
              <w:rPr>
                <w:rFonts w:ascii="Arial" w:hAnsi="Arial" w:eastAsia="Arial" w:cs="Arial"/>
                <w:sz w:val="18"/>
                <w:szCs w:val="18"/>
                <w:lang w:val="en-US"/>
              </w:rPr>
            </w:pPr>
            <w:r w:rsidRPr="127D9268">
              <w:rPr>
                <w:rFonts w:ascii="Arial" w:hAnsi="Arial" w:eastAsia="Arial" w:cs="Arial"/>
                <w:sz w:val="18"/>
                <w:szCs w:val="18"/>
              </w:rPr>
              <w:t xml:space="preserve">Teaching time in class is maximised as less incidents of disruption </w:t>
            </w:r>
          </w:p>
          <w:p w:rsidRPr="00DB510D" w:rsidR="00E1793F" w:rsidP="127D9268" w:rsidRDefault="00E1793F" w14:paraId="593D0F2B" w14:textId="3E314231">
            <w:pPr>
              <w:rPr>
                <w:rFonts w:ascii="Arial" w:hAnsi="Arial" w:eastAsia="Arial" w:cs="Arial"/>
                <w:sz w:val="18"/>
                <w:szCs w:val="18"/>
                <w:lang w:val="en-US"/>
              </w:rPr>
            </w:pPr>
          </w:p>
          <w:p w:rsidRPr="00DB510D" w:rsidR="00E1793F" w:rsidP="127D9268" w:rsidRDefault="127D9268" w14:paraId="4B9396B1" w14:textId="3DCFBE1F">
            <w:pPr>
              <w:rPr>
                <w:rFonts w:ascii="Arial" w:hAnsi="Arial" w:eastAsia="Arial" w:cs="Arial"/>
                <w:sz w:val="18"/>
                <w:szCs w:val="18"/>
                <w:lang w:val="en-US"/>
              </w:rPr>
            </w:pPr>
            <w:r w:rsidRPr="127D9268">
              <w:rPr>
                <w:rFonts w:ascii="Arial" w:hAnsi="Arial" w:eastAsia="Arial" w:cs="Arial"/>
                <w:sz w:val="18"/>
                <w:szCs w:val="18"/>
              </w:rPr>
              <w:t>Vulnerable pupils are safeguarded.</w:t>
            </w:r>
          </w:p>
          <w:p w:rsidRPr="00DB510D" w:rsidR="00E1793F" w:rsidP="127D9268" w:rsidRDefault="00E1793F" w14:paraId="43C01771" w14:textId="08D68F63">
            <w:pPr>
              <w:rPr>
                <w:rFonts w:ascii="Arial" w:hAnsi="Arial" w:eastAsia="Arial" w:cs="Arial"/>
                <w:sz w:val="18"/>
                <w:szCs w:val="18"/>
                <w:lang w:val="en-US"/>
              </w:rPr>
            </w:pPr>
          </w:p>
          <w:p w:rsidRPr="00DB510D" w:rsidR="00E1793F" w:rsidP="1B794E11" w:rsidRDefault="1B794E11" w14:paraId="36DC3BF7" w14:textId="674E7392">
            <w:pPr>
              <w:rPr>
                <w:rFonts w:ascii="Arial" w:hAnsi="Arial" w:eastAsia="Arial" w:cs="Arial"/>
                <w:sz w:val="18"/>
                <w:szCs w:val="18"/>
                <w:lang w:val="en-US"/>
              </w:rPr>
            </w:pPr>
            <w:r w:rsidRPr="1B794E11">
              <w:rPr>
                <w:rFonts w:ascii="Arial" w:hAnsi="Arial" w:eastAsia="Arial" w:cs="Arial"/>
                <w:sz w:val="18"/>
                <w:szCs w:val="18"/>
              </w:rPr>
              <w:t>Parental engagement improves.</w:t>
            </w:r>
          </w:p>
          <w:p w:rsidRPr="00DB510D" w:rsidR="00E1793F" w:rsidP="127D9268" w:rsidRDefault="00E1793F" w14:paraId="73CC9D00" w14:textId="42E15956">
            <w:pPr>
              <w:rPr>
                <w:rFonts w:ascii="Arial" w:hAnsi="Arial" w:cs="Arial"/>
                <w:sz w:val="18"/>
                <w:szCs w:val="18"/>
                <w:lang w:val="en-US" w:eastAsia="en-US"/>
              </w:rPr>
            </w:pP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633CB1" w:rsidP="127D9268" w:rsidRDefault="127D9268" w14:paraId="62FF9326" w14:textId="4A9D96D2">
            <w:pPr>
              <w:rPr>
                <w:rFonts w:ascii="Arial" w:hAnsi="Arial" w:cs="Arial"/>
                <w:sz w:val="18"/>
                <w:szCs w:val="18"/>
              </w:rPr>
            </w:pPr>
            <w:r w:rsidRPr="127D9268">
              <w:rPr>
                <w:rFonts w:ascii="Arial" w:hAnsi="Arial" w:cs="Arial"/>
                <w:sz w:val="18"/>
                <w:szCs w:val="18"/>
              </w:rPr>
              <w:t>CLT</w:t>
            </w:r>
          </w:p>
          <w:p w:rsidRPr="00680CE0" w:rsidR="00633CB1" w:rsidP="127D9268" w:rsidRDefault="127D9268" w14:paraId="102063E8" w14:textId="408BCABF">
            <w:pPr>
              <w:rPr>
                <w:rFonts w:ascii="Arial" w:hAnsi="Arial" w:cs="Arial"/>
                <w:sz w:val="18"/>
                <w:szCs w:val="18"/>
              </w:rPr>
            </w:pPr>
            <w:r w:rsidRPr="127D9268">
              <w:rPr>
                <w:rFonts w:ascii="Arial" w:hAnsi="Arial" w:cs="Arial"/>
                <w:sz w:val="18"/>
                <w:szCs w:val="18"/>
              </w:rPr>
              <w:t>Pastoral team</w:t>
            </w:r>
          </w:p>
          <w:p w:rsidRPr="00680CE0" w:rsidR="00633CB1" w:rsidP="127D9268" w:rsidRDefault="00633CB1" w14:paraId="77B1EBD9" w14:textId="2D715FF5">
            <w:pPr>
              <w:rPr>
                <w:rFonts w:ascii="Arial" w:hAnsi="Arial" w:cs="Arial"/>
                <w:sz w:val="18"/>
                <w:szCs w:val="18"/>
              </w:rPr>
            </w:pPr>
          </w:p>
        </w:tc>
        <w:tc>
          <w:tcPr>
            <w:tcW w:w="18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tbl>
            <w:tblPr>
              <w:tblW w:w="4750" w:type="dxa"/>
              <w:tblLook w:val="04A0" w:firstRow="1" w:lastRow="0" w:firstColumn="1" w:lastColumn="0" w:noHBand="0" w:noVBand="1"/>
            </w:tblPr>
            <w:tblGrid>
              <w:gridCol w:w="1134"/>
              <w:gridCol w:w="709"/>
              <w:gridCol w:w="1831"/>
              <w:gridCol w:w="1076"/>
            </w:tblGrid>
            <w:tr w:rsidRPr="00B312A7" w:rsidR="00FF2F84" w:rsidTr="00FF2F84" w14:paraId="68BD8C6E" w14:textId="77777777">
              <w:trPr>
                <w:trHeight w:val="300"/>
              </w:trPr>
              <w:tc>
                <w:tcPr>
                  <w:tcW w:w="1134" w:type="dxa"/>
                  <w:tcBorders>
                    <w:top w:val="single" w:color="auto" w:sz="4" w:space="0"/>
                    <w:left w:val="single" w:color="auto" w:sz="4" w:space="0"/>
                    <w:bottom w:val="single" w:color="auto" w:sz="4" w:space="0"/>
                    <w:right w:val="nil"/>
                  </w:tcBorders>
                  <w:shd w:val="clear" w:color="auto" w:fill="auto"/>
                  <w:noWrap/>
                  <w:vAlign w:val="bottom"/>
                  <w:hideMark/>
                </w:tcPr>
                <w:p w:rsidRPr="00B312A7" w:rsidR="00FF2F84" w:rsidP="00FF2F84" w:rsidRDefault="00FF2F84" w14:paraId="09E9F5A4" w14:textId="77777777">
                  <w:pPr>
                    <w:spacing w:after="0" w:line="240" w:lineRule="auto"/>
                    <w:rPr>
                      <w:rFonts w:eastAsia="Times New Roman"/>
                    </w:rPr>
                  </w:pPr>
                  <w:r w:rsidRPr="00B312A7">
                    <w:rPr>
                      <w:rFonts w:eastAsia="Times New Roman"/>
                    </w:rPr>
                    <w:t>Sep-20</w:t>
                  </w:r>
                </w:p>
              </w:tc>
              <w:tc>
                <w:tcPr>
                  <w:tcW w:w="709" w:type="dxa"/>
                  <w:tcBorders>
                    <w:top w:val="single" w:color="000000" w:sz="4" w:space="0"/>
                    <w:left w:val="single" w:color="000000" w:sz="4" w:space="0"/>
                    <w:bottom w:val="single" w:color="000000" w:sz="4" w:space="0"/>
                    <w:right w:val="nil"/>
                  </w:tcBorders>
                  <w:shd w:val="clear" w:color="auto" w:fill="auto"/>
                  <w:noWrap/>
                  <w:vAlign w:val="bottom"/>
                  <w:hideMark/>
                </w:tcPr>
                <w:p w:rsidRPr="00B312A7" w:rsidR="00FF2F84" w:rsidP="00FF2F84" w:rsidRDefault="00FF2F84" w14:paraId="6F815BFB" w14:textId="77777777">
                  <w:pPr>
                    <w:spacing w:after="0" w:line="240" w:lineRule="auto"/>
                    <w:jc w:val="right"/>
                    <w:rPr>
                      <w:rFonts w:eastAsia="Times New Roman"/>
                    </w:rPr>
                  </w:pPr>
                  <w:r w:rsidRPr="00B312A7">
                    <w:rPr>
                      <w:rFonts w:eastAsia="Times New Roman"/>
                    </w:rPr>
                    <w:t>21</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B312A7" w:rsidR="00FF2F84" w:rsidP="00FF2F84" w:rsidRDefault="00FF2F84" w14:paraId="50B2B05B" w14:textId="77777777">
                  <w:pPr>
                    <w:spacing w:after="0" w:line="240" w:lineRule="auto"/>
                    <w:rPr>
                      <w:rFonts w:eastAsia="Times New Roman"/>
                    </w:rPr>
                  </w:pPr>
                  <w:r w:rsidRPr="00B312A7">
                    <w:rPr>
                      <w:rFonts w:eastAsia="Times New Roman"/>
                    </w:rPr>
                    <w:t xml:space="preserve">32 children in total </w:t>
                  </w:r>
                </w:p>
              </w:tc>
              <w:tc>
                <w:tcPr>
                  <w:tcW w:w="1076" w:type="dxa"/>
                  <w:tcBorders>
                    <w:top w:val="nil"/>
                    <w:left w:val="nil"/>
                    <w:bottom w:val="nil"/>
                    <w:right w:val="nil"/>
                  </w:tcBorders>
                  <w:shd w:val="clear" w:color="auto" w:fill="auto"/>
                  <w:noWrap/>
                  <w:vAlign w:val="bottom"/>
                  <w:hideMark/>
                </w:tcPr>
                <w:p w:rsidRPr="00B312A7" w:rsidR="00FF2F84" w:rsidP="00FF2F84" w:rsidRDefault="00FF2F84" w14:paraId="7CD3E9CE" w14:textId="77777777">
                  <w:pPr>
                    <w:spacing w:after="0" w:line="240" w:lineRule="auto"/>
                    <w:rPr>
                      <w:rFonts w:eastAsia="Times New Roman"/>
                    </w:rPr>
                  </w:pPr>
                </w:p>
              </w:tc>
            </w:tr>
            <w:tr w:rsidRPr="00B312A7" w:rsidR="00FF2F84" w:rsidTr="00FF2F84" w14:paraId="028FCB53" w14:textId="77777777">
              <w:trPr>
                <w:trHeight w:val="300"/>
              </w:trPr>
              <w:tc>
                <w:tcPr>
                  <w:tcW w:w="1134" w:type="dxa"/>
                  <w:tcBorders>
                    <w:top w:val="nil"/>
                    <w:left w:val="single" w:color="auto" w:sz="4" w:space="0"/>
                    <w:bottom w:val="single" w:color="auto" w:sz="4" w:space="0"/>
                    <w:right w:val="nil"/>
                  </w:tcBorders>
                  <w:shd w:val="clear" w:color="000000" w:fill="C6E0B4"/>
                  <w:noWrap/>
                  <w:vAlign w:val="bottom"/>
                  <w:hideMark/>
                </w:tcPr>
                <w:p w:rsidRPr="00B312A7" w:rsidR="00FF2F84" w:rsidP="00FF2F84" w:rsidRDefault="00FF2F84" w14:paraId="4AC136E5" w14:textId="77777777">
                  <w:pPr>
                    <w:spacing w:after="0" w:line="240" w:lineRule="auto"/>
                    <w:rPr>
                      <w:rFonts w:eastAsia="Times New Roman"/>
                    </w:rPr>
                  </w:pPr>
                  <w:r w:rsidRPr="00B312A7">
                    <w:rPr>
                      <w:rFonts w:eastAsia="Times New Roman"/>
                    </w:rPr>
                    <w:t>Oct-20</w:t>
                  </w:r>
                </w:p>
              </w:tc>
              <w:tc>
                <w:tcPr>
                  <w:tcW w:w="709" w:type="dxa"/>
                  <w:tcBorders>
                    <w:top w:val="nil"/>
                    <w:left w:val="single" w:color="000000" w:sz="4" w:space="0"/>
                    <w:bottom w:val="single" w:color="000000" w:sz="4" w:space="0"/>
                    <w:right w:val="nil"/>
                  </w:tcBorders>
                  <w:shd w:val="clear" w:color="auto" w:fill="auto"/>
                  <w:noWrap/>
                  <w:vAlign w:val="bottom"/>
                  <w:hideMark/>
                </w:tcPr>
                <w:p w:rsidRPr="00B312A7" w:rsidR="00FF2F84" w:rsidP="00FF2F84" w:rsidRDefault="00FF2F84" w14:paraId="7163CE59" w14:textId="77777777">
                  <w:pPr>
                    <w:spacing w:after="0" w:line="240" w:lineRule="auto"/>
                    <w:rPr>
                      <w:rFonts w:eastAsia="Times New Roman"/>
                    </w:rPr>
                  </w:pPr>
                  <w:r w:rsidRPr="00B312A7">
                    <w:rPr>
                      <w:rFonts w:eastAsia="Times New Roman"/>
                    </w:rPr>
                    <w:t> </w:t>
                  </w:r>
                </w:p>
              </w:tc>
              <w:tc>
                <w:tcPr>
                  <w:tcW w:w="1831" w:type="dxa"/>
                  <w:tcBorders>
                    <w:top w:val="nil"/>
                    <w:left w:val="single" w:color="000000" w:sz="4" w:space="0"/>
                    <w:bottom w:val="single" w:color="000000" w:sz="4" w:space="0"/>
                    <w:right w:val="single" w:color="000000" w:sz="4" w:space="0"/>
                  </w:tcBorders>
                  <w:shd w:val="clear" w:color="auto" w:fill="auto"/>
                  <w:noWrap/>
                  <w:vAlign w:val="bottom"/>
                  <w:hideMark/>
                </w:tcPr>
                <w:p w:rsidRPr="00B312A7" w:rsidR="00FF2F84" w:rsidP="00FF2F84" w:rsidRDefault="00FF2F84" w14:paraId="1CF02066" w14:textId="77777777">
                  <w:pPr>
                    <w:spacing w:after="0" w:line="240" w:lineRule="auto"/>
                    <w:rPr>
                      <w:rFonts w:eastAsia="Times New Roman"/>
                    </w:rPr>
                  </w:pPr>
                  <w:r w:rsidRPr="00B312A7">
                    <w:rPr>
                      <w:rFonts w:eastAsia="Times New Roman"/>
                    </w:rPr>
                    <w:t> </w:t>
                  </w:r>
                </w:p>
              </w:tc>
              <w:tc>
                <w:tcPr>
                  <w:tcW w:w="1076" w:type="dxa"/>
                  <w:tcBorders>
                    <w:top w:val="nil"/>
                    <w:left w:val="nil"/>
                    <w:bottom w:val="nil"/>
                    <w:right w:val="nil"/>
                  </w:tcBorders>
                  <w:shd w:val="clear" w:color="auto" w:fill="auto"/>
                  <w:noWrap/>
                  <w:vAlign w:val="bottom"/>
                  <w:hideMark/>
                </w:tcPr>
                <w:p w:rsidRPr="00B312A7" w:rsidR="00FF2F84" w:rsidP="00FF2F84" w:rsidRDefault="00FF2F84" w14:paraId="7DF38705" w14:textId="77777777">
                  <w:pPr>
                    <w:spacing w:after="0" w:line="240" w:lineRule="auto"/>
                    <w:rPr>
                      <w:rFonts w:eastAsia="Times New Roman"/>
                    </w:rPr>
                  </w:pPr>
                </w:p>
              </w:tc>
            </w:tr>
            <w:tr w:rsidRPr="00B312A7" w:rsidR="00FF2F84" w:rsidTr="00FF2F84" w14:paraId="5FA85D81" w14:textId="77777777">
              <w:trPr>
                <w:trHeight w:val="300"/>
              </w:trPr>
              <w:tc>
                <w:tcPr>
                  <w:tcW w:w="1134" w:type="dxa"/>
                  <w:tcBorders>
                    <w:top w:val="nil"/>
                    <w:left w:val="single" w:color="auto" w:sz="4" w:space="0"/>
                    <w:bottom w:val="single" w:color="auto" w:sz="4" w:space="0"/>
                    <w:right w:val="nil"/>
                  </w:tcBorders>
                  <w:shd w:val="clear" w:color="auto" w:fill="auto"/>
                  <w:noWrap/>
                  <w:vAlign w:val="bottom"/>
                  <w:hideMark/>
                </w:tcPr>
                <w:p w:rsidRPr="00B312A7" w:rsidR="00FF2F84" w:rsidP="00FF2F84" w:rsidRDefault="00FF2F84" w14:paraId="6177D00B" w14:textId="77777777">
                  <w:pPr>
                    <w:spacing w:after="0" w:line="240" w:lineRule="auto"/>
                    <w:rPr>
                      <w:rFonts w:eastAsia="Times New Roman"/>
                    </w:rPr>
                  </w:pPr>
                  <w:r w:rsidRPr="00B312A7">
                    <w:rPr>
                      <w:rFonts w:eastAsia="Times New Roman"/>
                    </w:rPr>
                    <w:t>Nov-20</w:t>
                  </w:r>
                </w:p>
              </w:tc>
              <w:tc>
                <w:tcPr>
                  <w:tcW w:w="709" w:type="dxa"/>
                  <w:tcBorders>
                    <w:top w:val="nil"/>
                    <w:left w:val="single" w:color="000000" w:sz="4" w:space="0"/>
                    <w:bottom w:val="single" w:color="000000" w:sz="4" w:space="0"/>
                    <w:right w:val="nil"/>
                  </w:tcBorders>
                  <w:shd w:val="clear" w:color="auto" w:fill="auto"/>
                  <w:noWrap/>
                  <w:vAlign w:val="bottom"/>
                  <w:hideMark/>
                </w:tcPr>
                <w:p w:rsidRPr="00B312A7" w:rsidR="00FF2F84" w:rsidP="00FF2F84" w:rsidRDefault="00FF2F84" w14:paraId="4C752C3C" w14:textId="77777777">
                  <w:pPr>
                    <w:spacing w:after="0" w:line="240" w:lineRule="auto"/>
                    <w:rPr>
                      <w:rFonts w:eastAsia="Times New Roman"/>
                    </w:rPr>
                  </w:pPr>
                  <w:r w:rsidRPr="00B312A7">
                    <w:rPr>
                      <w:rFonts w:eastAsia="Times New Roman"/>
                    </w:rPr>
                    <w:t> </w:t>
                  </w:r>
                </w:p>
              </w:tc>
              <w:tc>
                <w:tcPr>
                  <w:tcW w:w="1831" w:type="dxa"/>
                  <w:tcBorders>
                    <w:top w:val="nil"/>
                    <w:left w:val="single" w:color="000000" w:sz="4" w:space="0"/>
                    <w:bottom w:val="single" w:color="000000" w:sz="4" w:space="0"/>
                    <w:right w:val="single" w:color="000000" w:sz="4" w:space="0"/>
                  </w:tcBorders>
                  <w:shd w:val="clear" w:color="auto" w:fill="auto"/>
                  <w:noWrap/>
                  <w:vAlign w:val="bottom"/>
                  <w:hideMark/>
                </w:tcPr>
                <w:p w:rsidRPr="00B312A7" w:rsidR="00FF2F84" w:rsidP="00FF2F84" w:rsidRDefault="00FF2F84" w14:paraId="462EDC67" w14:textId="77777777">
                  <w:pPr>
                    <w:spacing w:after="0" w:line="240" w:lineRule="auto"/>
                    <w:rPr>
                      <w:rFonts w:eastAsia="Times New Roman"/>
                    </w:rPr>
                  </w:pPr>
                  <w:r w:rsidRPr="00B312A7">
                    <w:rPr>
                      <w:rFonts w:eastAsia="Times New Roman"/>
                    </w:rPr>
                    <w:t> </w:t>
                  </w:r>
                </w:p>
              </w:tc>
              <w:tc>
                <w:tcPr>
                  <w:tcW w:w="1076" w:type="dxa"/>
                  <w:tcBorders>
                    <w:top w:val="nil"/>
                    <w:left w:val="nil"/>
                    <w:bottom w:val="nil"/>
                    <w:right w:val="nil"/>
                  </w:tcBorders>
                  <w:shd w:val="clear" w:color="auto" w:fill="auto"/>
                  <w:noWrap/>
                  <w:vAlign w:val="bottom"/>
                  <w:hideMark/>
                </w:tcPr>
                <w:p w:rsidRPr="00B312A7" w:rsidR="00FF2F84" w:rsidP="00FF2F84" w:rsidRDefault="00FF2F84" w14:paraId="7EA3740F" w14:textId="77777777">
                  <w:pPr>
                    <w:spacing w:after="0" w:line="240" w:lineRule="auto"/>
                    <w:rPr>
                      <w:rFonts w:eastAsia="Times New Roman"/>
                    </w:rPr>
                  </w:pPr>
                </w:p>
              </w:tc>
            </w:tr>
            <w:tr w:rsidRPr="00B312A7" w:rsidR="00FF2F84" w:rsidTr="00FF2F84" w14:paraId="09C029CC" w14:textId="77777777">
              <w:trPr>
                <w:trHeight w:val="300"/>
              </w:trPr>
              <w:tc>
                <w:tcPr>
                  <w:tcW w:w="1134" w:type="dxa"/>
                  <w:tcBorders>
                    <w:top w:val="nil"/>
                    <w:left w:val="single" w:color="auto" w:sz="4" w:space="0"/>
                    <w:bottom w:val="single" w:color="auto" w:sz="4" w:space="0"/>
                    <w:right w:val="nil"/>
                  </w:tcBorders>
                  <w:shd w:val="clear" w:color="000000" w:fill="C6E0B4"/>
                  <w:noWrap/>
                  <w:vAlign w:val="bottom"/>
                  <w:hideMark/>
                </w:tcPr>
                <w:p w:rsidRPr="00B312A7" w:rsidR="00FF2F84" w:rsidP="00FF2F84" w:rsidRDefault="00FF2F84" w14:paraId="59181A05" w14:textId="77777777">
                  <w:pPr>
                    <w:spacing w:after="0" w:line="240" w:lineRule="auto"/>
                    <w:rPr>
                      <w:rFonts w:eastAsia="Times New Roman"/>
                    </w:rPr>
                  </w:pPr>
                  <w:r w:rsidRPr="00B312A7">
                    <w:rPr>
                      <w:rFonts w:eastAsia="Times New Roman"/>
                    </w:rPr>
                    <w:t>Dec-20</w:t>
                  </w:r>
                </w:p>
              </w:tc>
              <w:tc>
                <w:tcPr>
                  <w:tcW w:w="709" w:type="dxa"/>
                  <w:tcBorders>
                    <w:top w:val="nil"/>
                    <w:left w:val="single" w:color="000000" w:sz="4" w:space="0"/>
                    <w:bottom w:val="single" w:color="000000" w:sz="4" w:space="0"/>
                    <w:right w:val="nil"/>
                  </w:tcBorders>
                  <w:shd w:val="clear" w:color="auto" w:fill="auto"/>
                  <w:noWrap/>
                  <w:vAlign w:val="bottom"/>
                  <w:hideMark/>
                </w:tcPr>
                <w:p w:rsidRPr="00B312A7" w:rsidR="00FF2F84" w:rsidP="00FF2F84" w:rsidRDefault="00FF2F84" w14:paraId="0CAB0AD6" w14:textId="77777777">
                  <w:pPr>
                    <w:spacing w:after="0" w:line="240" w:lineRule="auto"/>
                    <w:rPr>
                      <w:rFonts w:eastAsia="Times New Roman"/>
                    </w:rPr>
                  </w:pPr>
                  <w:r w:rsidRPr="00B312A7">
                    <w:rPr>
                      <w:rFonts w:eastAsia="Times New Roman"/>
                    </w:rPr>
                    <w:t> </w:t>
                  </w:r>
                </w:p>
              </w:tc>
              <w:tc>
                <w:tcPr>
                  <w:tcW w:w="1831" w:type="dxa"/>
                  <w:tcBorders>
                    <w:top w:val="nil"/>
                    <w:left w:val="single" w:color="000000" w:sz="4" w:space="0"/>
                    <w:bottom w:val="single" w:color="000000" w:sz="4" w:space="0"/>
                    <w:right w:val="single" w:color="000000" w:sz="4" w:space="0"/>
                  </w:tcBorders>
                  <w:shd w:val="clear" w:color="auto" w:fill="auto"/>
                  <w:noWrap/>
                  <w:vAlign w:val="bottom"/>
                  <w:hideMark/>
                </w:tcPr>
                <w:p w:rsidRPr="00B312A7" w:rsidR="00FF2F84" w:rsidP="00FF2F84" w:rsidRDefault="00FF2F84" w14:paraId="18CB5F21" w14:textId="77777777">
                  <w:pPr>
                    <w:spacing w:after="0" w:line="240" w:lineRule="auto"/>
                    <w:rPr>
                      <w:rFonts w:eastAsia="Times New Roman"/>
                    </w:rPr>
                  </w:pPr>
                  <w:r w:rsidRPr="00B312A7">
                    <w:rPr>
                      <w:rFonts w:eastAsia="Times New Roman"/>
                    </w:rPr>
                    <w:t> </w:t>
                  </w:r>
                </w:p>
              </w:tc>
              <w:tc>
                <w:tcPr>
                  <w:tcW w:w="1076" w:type="dxa"/>
                  <w:tcBorders>
                    <w:top w:val="nil"/>
                    <w:left w:val="nil"/>
                    <w:bottom w:val="nil"/>
                    <w:right w:val="nil"/>
                  </w:tcBorders>
                  <w:shd w:val="clear" w:color="auto" w:fill="auto"/>
                  <w:noWrap/>
                  <w:vAlign w:val="bottom"/>
                  <w:hideMark/>
                </w:tcPr>
                <w:p w:rsidRPr="00B312A7" w:rsidR="00FF2F84" w:rsidP="00FF2F84" w:rsidRDefault="00FF2F84" w14:paraId="0DD043A8" w14:textId="77777777">
                  <w:pPr>
                    <w:spacing w:after="0" w:line="240" w:lineRule="auto"/>
                    <w:rPr>
                      <w:rFonts w:eastAsia="Times New Roman"/>
                    </w:rPr>
                  </w:pPr>
                </w:p>
              </w:tc>
            </w:tr>
            <w:tr w:rsidRPr="00B312A7" w:rsidR="00FF2F84" w:rsidTr="00FF2F84" w14:paraId="3F66B7AD" w14:textId="77777777">
              <w:trPr>
                <w:trHeight w:val="300"/>
              </w:trPr>
              <w:tc>
                <w:tcPr>
                  <w:tcW w:w="1134" w:type="dxa"/>
                  <w:tcBorders>
                    <w:top w:val="nil"/>
                    <w:left w:val="single" w:color="auto" w:sz="4" w:space="0"/>
                    <w:bottom w:val="single" w:color="auto" w:sz="4" w:space="0"/>
                    <w:right w:val="nil"/>
                  </w:tcBorders>
                  <w:shd w:val="clear" w:color="auto" w:fill="auto"/>
                  <w:noWrap/>
                  <w:vAlign w:val="bottom"/>
                  <w:hideMark/>
                </w:tcPr>
                <w:p w:rsidRPr="00B312A7" w:rsidR="00FF2F84" w:rsidP="00FF2F84" w:rsidRDefault="00FF2F84" w14:paraId="2C103F91" w14:textId="77777777">
                  <w:pPr>
                    <w:spacing w:after="0" w:line="240" w:lineRule="auto"/>
                    <w:rPr>
                      <w:rFonts w:eastAsia="Times New Roman"/>
                    </w:rPr>
                  </w:pPr>
                  <w:r w:rsidRPr="00B312A7">
                    <w:rPr>
                      <w:rFonts w:eastAsia="Times New Roman"/>
                    </w:rPr>
                    <w:t>Jan-21</w:t>
                  </w:r>
                </w:p>
              </w:tc>
              <w:tc>
                <w:tcPr>
                  <w:tcW w:w="709" w:type="dxa"/>
                  <w:tcBorders>
                    <w:top w:val="nil"/>
                    <w:left w:val="single" w:color="000000" w:sz="4" w:space="0"/>
                    <w:bottom w:val="single" w:color="000000" w:sz="4" w:space="0"/>
                    <w:right w:val="nil"/>
                  </w:tcBorders>
                  <w:shd w:val="clear" w:color="auto" w:fill="auto"/>
                  <w:noWrap/>
                  <w:vAlign w:val="bottom"/>
                  <w:hideMark/>
                </w:tcPr>
                <w:p w:rsidRPr="00B312A7" w:rsidR="00FF2F84" w:rsidP="00FF2F84" w:rsidRDefault="00FF2F84" w14:paraId="066369F5" w14:textId="77777777">
                  <w:pPr>
                    <w:spacing w:after="0" w:line="240" w:lineRule="auto"/>
                    <w:rPr>
                      <w:rFonts w:eastAsia="Times New Roman"/>
                    </w:rPr>
                  </w:pPr>
                  <w:r w:rsidRPr="00B312A7">
                    <w:rPr>
                      <w:rFonts w:eastAsia="Times New Roman"/>
                    </w:rPr>
                    <w:t> </w:t>
                  </w:r>
                </w:p>
              </w:tc>
              <w:tc>
                <w:tcPr>
                  <w:tcW w:w="1831" w:type="dxa"/>
                  <w:tcBorders>
                    <w:top w:val="nil"/>
                    <w:left w:val="single" w:color="000000" w:sz="4" w:space="0"/>
                    <w:bottom w:val="single" w:color="000000" w:sz="4" w:space="0"/>
                    <w:right w:val="single" w:color="000000" w:sz="4" w:space="0"/>
                  </w:tcBorders>
                  <w:shd w:val="clear" w:color="auto" w:fill="auto"/>
                  <w:noWrap/>
                  <w:vAlign w:val="bottom"/>
                  <w:hideMark/>
                </w:tcPr>
                <w:p w:rsidRPr="00B312A7" w:rsidR="00FF2F84" w:rsidP="00FF2F84" w:rsidRDefault="00FF2F84" w14:paraId="2EE48C09" w14:textId="77777777">
                  <w:pPr>
                    <w:spacing w:after="0" w:line="240" w:lineRule="auto"/>
                    <w:rPr>
                      <w:rFonts w:eastAsia="Times New Roman"/>
                    </w:rPr>
                  </w:pPr>
                  <w:r w:rsidRPr="00B312A7">
                    <w:rPr>
                      <w:rFonts w:eastAsia="Times New Roman"/>
                    </w:rPr>
                    <w:t> </w:t>
                  </w:r>
                </w:p>
              </w:tc>
              <w:tc>
                <w:tcPr>
                  <w:tcW w:w="1076" w:type="dxa"/>
                  <w:tcBorders>
                    <w:top w:val="nil"/>
                    <w:left w:val="nil"/>
                    <w:bottom w:val="nil"/>
                    <w:right w:val="nil"/>
                  </w:tcBorders>
                  <w:shd w:val="clear" w:color="auto" w:fill="auto"/>
                  <w:noWrap/>
                  <w:vAlign w:val="bottom"/>
                  <w:hideMark/>
                </w:tcPr>
                <w:p w:rsidRPr="00B312A7" w:rsidR="00FF2F84" w:rsidP="00FF2F84" w:rsidRDefault="00FF2F84" w14:paraId="0854FC7B" w14:textId="77777777">
                  <w:pPr>
                    <w:spacing w:after="0" w:line="240" w:lineRule="auto"/>
                    <w:rPr>
                      <w:rFonts w:eastAsia="Times New Roman"/>
                    </w:rPr>
                  </w:pPr>
                </w:p>
              </w:tc>
            </w:tr>
            <w:tr w:rsidRPr="00B312A7" w:rsidR="00FF2F84" w:rsidTr="00FF2F84" w14:paraId="00F3ADDF" w14:textId="77777777">
              <w:trPr>
                <w:trHeight w:val="300"/>
              </w:trPr>
              <w:tc>
                <w:tcPr>
                  <w:tcW w:w="1134" w:type="dxa"/>
                  <w:tcBorders>
                    <w:top w:val="nil"/>
                    <w:left w:val="single" w:color="auto" w:sz="4" w:space="0"/>
                    <w:bottom w:val="single" w:color="auto" w:sz="4" w:space="0"/>
                    <w:right w:val="nil"/>
                  </w:tcBorders>
                  <w:shd w:val="clear" w:color="000000" w:fill="C6E0B4"/>
                  <w:noWrap/>
                  <w:vAlign w:val="bottom"/>
                  <w:hideMark/>
                </w:tcPr>
                <w:p w:rsidRPr="00B312A7" w:rsidR="00FF2F84" w:rsidP="00FF2F84" w:rsidRDefault="00FF2F84" w14:paraId="62A13C24" w14:textId="77777777">
                  <w:pPr>
                    <w:spacing w:after="0" w:line="240" w:lineRule="auto"/>
                    <w:rPr>
                      <w:rFonts w:eastAsia="Times New Roman"/>
                    </w:rPr>
                  </w:pPr>
                  <w:r w:rsidRPr="00B312A7">
                    <w:rPr>
                      <w:rFonts w:eastAsia="Times New Roman"/>
                    </w:rPr>
                    <w:t>Feb-21</w:t>
                  </w:r>
                </w:p>
              </w:tc>
              <w:tc>
                <w:tcPr>
                  <w:tcW w:w="709" w:type="dxa"/>
                  <w:tcBorders>
                    <w:top w:val="nil"/>
                    <w:left w:val="single" w:color="000000" w:sz="4" w:space="0"/>
                    <w:bottom w:val="single" w:color="000000" w:sz="4" w:space="0"/>
                    <w:right w:val="nil"/>
                  </w:tcBorders>
                  <w:shd w:val="clear" w:color="auto" w:fill="auto"/>
                  <w:noWrap/>
                  <w:vAlign w:val="bottom"/>
                  <w:hideMark/>
                </w:tcPr>
                <w:p w:rsidRPr="00B312A7" w:rsidR="00FF2F84" w:rsidP="00FF2F84" w:rsidRDefault="00FF2F84" w14:paraId="5E8D182E" w14:textId="77777777">
                  <w:pPr>
                    <w:spacing w:after="0" w:line="240" w:lineRule="auto"/>
                    <w:jc w:val="right"/>
                    <w:rPr>
                      <w:rFonts w:eastAsia="Times New Roman"/>
                    </w:rPr>
                  </w:pPr>
                  <w:r w:rsidRPr="00B312A7">
                    <w:rPr>
                      <w:rFonts w:eastAsia="Times New Roman"/>
                    </w:rPr>
                    <w:t>22</w:t>
                  </w:r>
                </w:p>
              </w:tc>
              <w:tc>
                <w:tcPr>
                  <w:tcW w:w="1831" w:type="dxa"/>
                  <w:tcBorders>
                    <w:top w:val="nil"/>
                    <w:left w:val="single" w:color="000000" w:sz="4" w:space="0"/>
                    <w:bottom w:val="single" w:color="000000" w:sz="4" w:space="0"/>
                    <w:right w:val="single" w:color="000000" w:sz="4" w:space="0"/>
                  </w:tcBorders>
                  <w:shd w:val="clear" w:color="auto" w:fill="auto"/>
                  <w:noWrap/>
                  <w:vAlign w:val="bottom"/>
                  <w:hideMark/>
                </w:tcPr>
                <w:p w:rsidRPr="00B312A7" w:rsidR="00FF2F84" w:rsidP="00FF2F84" w:rsidRDefault="00FF2F84" w14:paraId="65E57426" w14:textId="77777777">
                  <w:pPr>
                    <w:spacing w:after="0" w:line="240" w:lineRule="auto"/>
                    <w:rPr>
                      <w:rFonts w:eastAsia="Times New Roman"/>
                    </w:rPr>
                  </w:pPr>
                  <w:r w:rsidRPr="00B312A7">
                    <w:rPr>
                      <w:rFonts w:eastAsia="Times New Roman"/>
                    </w:rPr>
                    <w:t xml:space="preserve">52 cases in total </w:t>
                  </w:r>
                </w:p>
              </w:tc>
              <w:tc>
                <w:tcPr>
                  <w:tcW w:w="1076" w:type="dxa"/>
                  <w:tcBorders>
                    <w:top w:val="nil"/>
                    <w:left w:val="nil"/>
                    <w:bottom w:val="nil"/>
                    <w:right w:val="nil"/>
                  </w:tcBorders>
                  <w:shd w:val="clear" w:color="auto" w:fill="auto"/>
                  <w:noWrap/>
                  <w:vAlign w:val="bottom"/>
                  <w:hideMark/>
                </w:tcPr>
                <w:p w:rsidRPr="00B312A7" w:rsidR="00FF2F84" w:rsidP="00FF2F84" w:rsidRDefault="00FF2F84" w14:paraId="2AEA7E15" w14:textId="77777777">
                  <w:pPr>
                    <w:spacing w:after="0" w:line="240" w:lineRule="auto"/>
                    <w:rPr>
                      <w:rFonts w:eastAsia="Times New Roman"/>
                    </w:rPr>
                  </w:pPr>
                </w:p>
              </w:tc>
            </w:tr>
            <w:tr w:rsidRPr="00B312A7" w:rsidR="00FF2F84" w:rsidTr="00FF2F84" w14:paraId="5324776F" w14:textId="77777777">
              <w:trPr>
                <w:trHeight w:val="300"/>
              </w:trPr>
              <w:tc>
                <w:tcPr>
                  <w:tcW w:w="1134" w:type="dxa"/>
                  <w:tcBorders>
                    <w:top w:val="nil"/>
                    <w:left w:val="single" w:color="auto" w:sz="4" w:space="0"/>
                    <w:bottom w:val="single" w:color="auto" w:sz="4" w:space="0"/>
                    <w:right w:val="nil"/>
                  </w:tcBorders>
                  <w:shd w:val="clear" w:color="auto" w:fill="auto"/>
                  <w:noWrap/>
                  <w:vAlign w:val="bottom"/>
                  <w:hideMark/>
                </w:tcPr>
                <w:p w:rsidRPr="00B312A7" w:rsidR="00FF2F84" w:rsidP="00FF2F84" w:rsidRDefault="00FF2F84" w14:paraId="1F61E701" w14:textId="77777777">
                  <w:pPr>
                    <w:spacing w:after="0" w:line="240" w:lineRule="auto"/>
                    <w:rPr>
                      <w:rFonts w:eastAsia="Times New Roman"/>
                    </w:rPr>
                  </w:pPr>
                  <w:r w:rsidRPr="00B312A7">
                    <w:rPr>
                      <w:rFonts w:eastAsia="Times New Roman"/>
                    </w:rPr>
                    <w:t>Mar-21</w:t>
                  </w:r>
                </w:p>
              </w:tc>
              <w:tc>
                <w:tcPr>
                  <w:tcW w:w="709" w:type="dxa"/>
                  <w:tcBorders>
                    <w:top w:val="nil"/>
                    <w:left w:val="single" w:color="000000" w:sz="4" w:space="0"/>
                    <w:bottom w:val="single" w:color="000000" w:sz="4" w:space="0"/>
                    <w:right w:val="nil"/>
                  </w:tcBorders>
                  <w:shd w:val="clear" w:color="auto" w:fill="auto"/>
                  <w:noWrap/>
                  <w:vAlign w:val="bottom"/>
                  <w:hideMark/>
                </w:tcPr>
                <w:p w:rsidRPr="00B312A7" w:rsidR="00FF2F84" w:rsidP="00FF2F84" w:rsidRDefault="00FF2F84" w14:paraId="09E7E48A" w14:textId="77777777">
                  <w:pPr>
                    <w:spacing w:after="0" w:line="240" w:lineRule="auto"/>
                    <w:rPr>
                      <w:rFonts w:eastAsia="Times New Roman"/>
                    </w:rPr>
                  </w:pPr>
                  <w:r w:rsidRPr="00B312A7">
                    <w:rPr>
                      <w:rFonts w:eastAsia="Times New Roman"/>
                    </w:rPr>
                    <w:t> </w:t>
                  </w:r>
                </w:p>
              </w:tc>
              <w:tc>
                <w:tcPr>
                  <w:tcW w:w="1831" w:type="dxa"/>
                  <w:tcBorders>
                    <w:top w:val="nil"/>
                    <w:left w:val="single" w:color="000000" w:sz="4" w:space="0"/>
                    <w:bottom w:val="single" w:color="000000" w:sz="4" w:space="0"/>
                    <w:right w:val="single" w:color="000000" w:sz="4" w:space="0"/>
                  </w:tcBorders>
                  <w:shd w:val="clear" w:color="auto" w:fill="auto"/>
                  <w:noWrap/>
                  <w:vAlign w:val="bottom"/>
                  <w:hideMark/>
                </w:tcPr>
                <w:p w:rsidRPr="00B312A7" w:rsidR="00FF2F84" w:rsidP="00FF2F84" w:rsidRDefault="00FF2F84" w14:paraId="20373294" w14:textId="77777777">
                  <w:pPr>
                    <w:spacing w:after="0" w:line="240" w:lineRule="auto"/>
                    <w:rPr>
                      <w:rFonts w:eastAsia="Times New Roman"/>
                    </w:rPr>
                  </w:pPr>
                  <w:r w:rsidRPr="00B312A7">
                    <w:rPr>
                      <w:rFonts w:eastAsia="Times New Roman"/>
                    </w:rPr>
                    <w:t> </w:t>
                  </w:r>
                </w:p>
              </w:tc>
              <w:tc>
                <w:tcPr>
                  <w:tcW w:w="1076" w:type="dxa"/>
                  <w:tcBorders>
                    <w:top w:val="nil"/>
                    <w:left w:val="nil"/>
                    <w:bottom w:val="nil"/>
                    <w:right w:val="nil"/>
                  </w:tcBorders>
                  <w:shd w:val="clear" w:color="auto" w:fill="auto"/>
                  <w:noWrap/>
                  <w:vAlign w:val="bottom"/>
                  <w:hideMark/>
                </w:tcPr>
                <w:p w:rsidRPr="00B312A7" w:rsidR="00FF2F84" w:rsidP="00FF2F84" w:rsidRDefault="00FF2F84" w14:paraId="7D020FC8" w14:textId="77777777">
                  <w:pPr>
                    <w:spacing w:after="0" w:line="240" w:lineRule="auto"/>
                    <w:rPr>
                      <w:rFonts w:eastAsia="Times New Roman"/>
                    </w:rPr>
                  </w:pPr>
                </w:p>
              </w:tc>
            </w:tr>
            <w:tr w:rsidRPr="00B312A7" w:rsidR="00FF2F84" w:rsidTr="00FF2F84" w14:paraId="35136975" w14:textId="77777777">
              <w:trPr>
                <w:trHeight w:val="300"/>
              </w:trPr>
              <w:tc>
                <w:tcPr>
                  <w:tcW w:w="1134" w:type="dxa"/>
                  <w:tcBorders>
                    <w:top w:val="nil"/>
                    <w:left w:val="single" w:color="auto" w:sz="4" w:space="0"/>
                    <w:bottom w:val="single" w:color="auto" w:sz="4" w:space="0"/>
                    <w:right w:val="nil"/>
                  </w:tcBorders>
                  <w:shd w:val="clear" w:color="000000" w:fill="C6E0B4"/>
                  <w:noWrap/>
                  <w:vAlign w:val="bottom"/>
                  <w:hideMark/>
                </w:tcPr>
                <w:p w:rsidRPr="00B312A7" w:rsidR="00FF2F84" w:rsidP="00FF2F84" w:rsidRDefault="00FF2F84" w14:paraId="3906D031" w14:textId="77777777">
                  <w:pPr>
                    <w:spacing w:after="0" w:line="240" w:lineRule="auto"/>
                    <w:rPr>
                      <w:rFonts w:eastAsia="Times New Roman"/>
                    </w:rPr>
                  </w:pPr>
                  <w:r w:rsidRPr="00B312A7">
                    <w:rPr>
                      <w:rFonts w:eastAsia="Times New Roman"/>
                    </w:rPr>
                    <w:t>Apr-21</w:t>
                  </w:r>
                </w:p>
              </w:tc>
              <w:tc>
                <w:tcPr>
                  <w:tcW w:w="709" w:type="dxa"/>
                  <w:tcBorders>
                    <w:top w:val="nil"/>
                    <w:left w:val="single" w:color="000000" w:sz="4" w:space="0"/>
                    <w:bottom w:val="single" w:color="000000" w:sz="4" w:space="0"/>
                    <w:right w:val="nil"/>
                  </w:tcBorders>
                  <w:shd w:val="clear" w:color="auto" w:fill="auto"/>
                  <w:noWrap/>
                  <w:vAlign w:val="bottom"/>
                  <w:hideMark/>
                </w:tcPr>
                <w:p w:rsidRPr="00B312A7" w:rsidR="00FF2F84" w:rsidP="00FF2F84" w:rsidRDefault="00FF2F84" w14:paraId="556DACBC" w14:textId="77777777">
                  <w:pPr>
                    <w:spacing w:after="0" w:line="240" w:lineRule="auto"/>
                    <w:rPr>
                      <w:rFonts w:eastAsia="Times New Roman"/>
                    </w:rPr>
                  </w:pPr>
                  <w:r w:rsidRPr="00B312A7">
                    <w:rPr>
                      <w:rFonts w:eastAsia="Times New Roman"/>
                    </w:rPr>
                    <w:t> </w:t>
                  </w:r>
                </w:p>
              </w:tc>
              <w:tc>
                <w:tcPr>
                  <w:tcW w:w="1831" w:type="dxa"/>
                  <w:tcBorders>
                    <w:top w:val="nil"/>
                    <w:left w:val="single" w:color="000000" w:sz="4" w:space="0"/>
                    <w:bottom w:val="single" w:color="000000" w:sz="4" w:space="0"/>
                    <w:right w:val="single" w:color="000000" w:sz="4" w:space="0"/>
                  </w:tcBorders>
                  <w:shd w:val="clear" w:color="auto" w:fill="auto"/>
                  <w:noWrap/>
                  <w:vAlign w:val="bottom"/>
                  <w:hideMark/>
                </w:tcPr>
                <w:p w:rsidRPr="00B312A7" w:rsidR="00FF2F84" w:rsidP="00FF2F84" w:rsidRDefault="00FF2F84" w14:paraId="6B888654" w14:textId="77777777">
                  <w:pPr>
                    <w:spacing w:after="0" w:line="240" w:lineRule="auto"/>
                    <w:rPr>
                      <w:rFonts w:eastAsia="Times New Roman"/>
                    </w:rPr>
                  </w:pPr>
                  <w:r w:rsidRPr="00B312A7">
                    <w:rPr>
                      <w:rFonts w:eastAsia="Times New Roman"/>
                    </w:rPr>
                    <w:t xml:space="preserve">36 cases  in total </w:t>
                  </w:r>
                </w:p>
              </w:tc>
              <w:tc>
                <w:tcPr>
                  <w:tcW w:w="1076" w:type="dxa"/>
                  <w:tcBorders>
                    <w:top w:val="nil"/>
                    <w:left w:val="nil"/>
                    <w:bottom w:val="nil"/>
                    <w:right w:val="nil"/>
                  </w:tcBorders>
                  <w:shd w:val="clear" w:color="auto" w:fill="auto"/>
                  <w:noWrap/>
                  <w:vAlign w:val="bottom"/>
                  <w:hideMark/>
                </w:tcPr>
                <w:p w:rsidRPr="00B312A7" w:rsidR="00FF2F84" w:rsidP="00FF2F84" w:rsidRDefault="00FF2F84" w14:paraId="729ABB61" w14:textId="77777777">
                  <w:pPr>
                    <w:spacing w:after="0" w:line="240" w:lineRule="auto"/>
                    <w:rPr>
                      <w:rFonts w:eastAsia="Times New Roman"/>
                    </w:rPr>
                  </w:pPr>
                </w:p>
              </w:tc>
            </w:tr>
            <w:tr w:rsidRPr="00B312A7" w:rsidR="00FF2F84" w:rsidTr="00FF2F84" w14:paraId="6B7ACAE8" w14:textId="77777777">
              <w:trPr>
                <w:trHeight w:val="300"/>
              </w:trPr>
              <w:tc>
                <w:tcPr>
                  <w:tcW w:w="1134" w:type="dxa"/>
                  <w:tcBorders>
                    <w:top w:val="nil"/>
                    <w:left w:val="single" w:color="auto" w:sz="4" w:space="0"/>
                    <w:bottom w:val="single" w:color="auto" w:sz="4" w:space="0"/>
                    <w:right w:val="nil"/>
                  </w:tcBorders>
                  <w:shd w:val="clear" w:color="auto" w:fill="auto"/>
                  <w:noWrap/>
                  <w:vAlign w:val="bottom"/>
                  <w:hideMark/>
                </w:tcPr>
                <w:p w:rsidRPr="00B312A7" w:rsidR="00FF2F84" w:rsidP="00FF2F84" w:rsidRDefault="00FF2F84" w14:paraId="44C172AA" w14:textId="77777777">
                  <w:pPr>
                    <w:spacing w:after="0" w:line="240" w:lineRule="auto"/>
                    <w:rPr>
                      <w:rFonts w:eastAsia="Times New Roman"/>
                    </w:rPr>
                  </w:pPr>
                  <w:r w:rsidRPr="00B312A7">
                    <w:rPr>
                      <w:rFonts w:eastAsia="Times New Roman"/>
                    </w:rPr>
                    <w:t>May-21</w:t>
                  </w:r>
                </w:p>
              </w:tc>
              <w:tc>
                <w:tcPr>
                  <w:tcW w:w="709" w:type="dxa"/>
                  <w:tcBorders>
                    <w:top w:val="nil"/>
                    <w:left w:val="single" w:color="000000" w:sz="4" w:space="0"/>
                    <w:bottom w:val="single" w:color="000000" w:sz="4" w:space="0"/>
                    <w:right w:val="nil"/>
                  </w:tcBorders>
                  <w:shd w:val="clear" w:color="auto" w:fill="auto"/>
                  <w:noWrap/>
                  <w:vAlign w:val="bottom"/>
                  <w:hideMark/>
                </w:tcPr>
                <w:p w:rsidRPr="00B312A7" w:rsidR="00FF2F84" w:rsidP="00FF2F84" w:rsidRDefault="00FF2F84" w14:paraId="4C58B056" w14:textId="77777777">
                  <w:pPr>
                    <w:spacing w:after="0" w:line="240" w:lineRule="auto"/>
                    <w:rPr>
                      <w:rFonts w:eastAsia="Times New Roman"/>
                    </w:rPr>
                  </w:pPr>
                  <w:r w:rsidRPr="00B312A7">
                    <w:rPr>
                      <w:rFonts w:eastAsia="Times New Roman"/>
                    </w:rPr>
                    <w:t> </w:t>
                  </w:r>
                </w:p>
              </w:tc>
              <w:tc>
                <w:tcPr>
                  <w:tcW w:w="1831" w:type="dxa"/>
                  <w:tcBorders>
                    <w:top w:val="nil"/>
                    <w:left w:val="single" w:color="000000" w:sz="4" w:space="0"/>
                    <w:bottom w:val="single" w:color="000000" w:sz="4" w:space="0"/>
                    <w:right w:val="single" w:color="000000" w:sz="4" w:space="0"/>
                  </w:tcBorders>
                  <w:shd w:val="clear" w:color="auto" w:fill="auto"/>
                  <w:noWrap/>
                  <w:vAlign w:val="bottom"/>
                  <w:hideMark/>
                </w:tcPr>
                <w:p w:rsidRPr="00B312A7" w:rsidR="00FF2F84" w:rsidP="00FF2F84" w:rsidRDefault="00FF2F84" w14:paraId="01719F26" w14:textId="77777777">
                  <w:pPr>
                    <w:spacing w:after="0" w:line="240" w:lineRule="auto"/>
                    <w:rPr>
                      <w:rFonts w:eastAsia="Times New Roman"/>
                    </w:rPr>
                  </w:pPr>
                  <w:r w:rsidRPr="00B312A7">
                    <w:rPr>
                      <w:rFonts w:eastAsia="Times New Roman"/>
                    </w:rPr>
                    <w:t> </w:t>
                  </w:r>
                </w:p>
              </w:tc>
              <w:tc>
                <w:tcPr>
                  <w:tcW w:w="1076" w:type="dxa"/>
                  <w:tcBorders>
                    <w:top w:val="nil"/>
                    <w:left w:val="nil"/>
                    <w:bottom w:val="nil"/>
                    <w:right w:val="nil"/>
                  </w:tcBorders>
                  <w:shd w:val="clear" w:color="auto" w:fill="auto"/>
                  <w:noWrap/>
                  <w:vAlign w:val="bottom"/>
                  <w:hideMark/>
                </w:tcPr>
                <w:p w:rsidRPr="00B312A7" w:rsidR="00FF2F84" w:rsidP="00FF2F84" w:rsidRDefault="00FF2F84" w14:paraId="516003B3" w14:textId="77777777">
                  <w:pPr>
                    <w:spacing w:after="0" w:line="240" w:lineRule="auto"/>
                    <w:rPr>
                      <w:rFonts w:eastAsia="Times New Roman"/>
                    </w:rPr>
                  </w:pPr>
                </w:p>
              </w:tc>
            </w:tr>
            <w:tr w:rsidRPr="00B312A7" w:rsidR="00FF2F84" w:rsidTr="00FF2F84" w14:paraId="45E91772" w14:textId="77777777">
              <w:trPr>
                <w:trHeight w:val="300"/>
              </w:trPr>
              <w:tc>
                <w:tcPr>
                  <w:tcW w:w="1134" w:type="dxa"/>
                  <w:tcBorders>
                    <w:top w:val="nil"/>
                    <w:left w:val="single" w:color="auto" w:sz="4" w:space="0"/>
                    <w:bottom w:val="nil"/>
                    <w:right w:val="nil"/>
                  </w:tcBorders>
                  <w:shd w:val="clear" w:color="000000" w:fill="C6E0B4"/>
                  <w:noWrap/>
                  <w:vAlign w:val="bottom"/>
                  <w:hideMark/>
                </w:tcPr>
                <w:p w:rsidRPr="00B312A7" w:rsidR="00FF2F84" w:rsidP="00FF2F84" w:rsidRDefault="00FF2F84" w14:paraId="60C72129" w14:textId="77777777">
                  <w:pPr>
                    <w:spacing w:after="0" w:line="240" w:lineRule="auto"/>
                    <w:rPr>
                      <w:rFonts w:eastAsia="Times New Roman"/>
                    </w:rPr>
                  </w:pPr>
                  <w:r w:rsidRPr="00B312A7">
                    <w:rPr>
                      <w:rFonts w:eastAsia="Times New Roman"/>
                    </w:rPr>
                    <w:t>Jun-21</w:t>
                  </w:r>
                </w:p>
              </w:tc>
              <w:tc>
                <w:tcPr>
                  <w:tcW w:w="709" w:type="dxa"/>
                  <w:tcBorders>
                    <w:top w:val="nil"/>
                    <w:left w:val="single" w:color="000000" w:sz="4" w:space="0"/>
                    <w:bottom w:val="single" w:color="000000" w:sz="4" w:space="0"/>
                    <w:right w:val="nil"/>
                  </w:tcBorders>
                  <w:shd w:val="clear" w:color="auto" w:fill="auto"/>
                  <w:noWrap/>
                  <w:vAlign w:val="bottom"/>
                  <w:hideMark/>
                </w:tcPr>
                <w:p w:rsidRPr="00B312A7" w:rsidR="00FF2F84" w:rsidP="00FF2F84" w:rsidRDefault="00FF2F84" w14:paraId="52501DE6" w14:textId="77777777">
                  <w:pPr>
                    <w:spacing w:after="0" w:line="240" w:lineRule="auto"/>
                    <w:rPr>
                      <w:rFonts w:eastAsia="Times New Roman"/>
                    </w:rPr>
                  </w:pPr>
                  <w:r w:rsidRPr="00B312A7">
                    <w:rPr>
                      <w:rFonts w:eastAsia="Times New Roman"/>
                    </w:rPr>
                    <w:t> </w:t>
                  </w:r>
                </w:p>
              </w:tc>
              <w:tc>
                <w:tcPr>
                  <w:tcW w:w="1831" w:type="dxa"/>
                  <w:tcBorders>
                    <w:top w:val="nil"/>
                    <w:left w:val="single" w:color="000000" w:sz="4" w:space="0"/>
                    <w:bottom w:val="single" w:color="000000" w:sz="4" w:space="0"/>
                    <w:right w:val="single" w:color="000000" w:sz="4" w:space="0"/>
                  </w:tcBorders>
                  <w:shd w:val="clear" w:color="auto" w:fill="auto"/>
                  <w:noWrap/>
                  <w:vAlign w:val="bottom"/>
                  <w:hideMark/>
                </w:tcPr>
                <w:p w:rsidRPr="00B312A7" w:rsidR="00FF2F84" w:rsidP="00FF2F84" w:rsidRDefault="00FF2F84" w14:paraId="6697F1FE" w14:textId="77777777">
                  <w:pPr>
                    <w:spacing w:after="0" w:line="240" w:lineRule="auto"/>
                    <w:rPr>
                      <w:rFonts w:eastAsia="Times New Roman"/>
                    </w:rPr>
                  </w:pPr>
                  <w:r w:rsidRPr="00B312A7">
                    <w:rPr>
                      <w:rFonts w:eastAsia="Times New Roman"/>
                    </w:rPr>
                    <w:t> </w:t>
                  </w:r>
                </w:p>
              </w:tc>
              <w:tc>
                <w:tcPr>
                  <w:tcW w:w="1076" w:type="dxa"/>
                  <w:tcBorders>
                    <w:top w:val="nil"/>
                    <w:left w:val="nil"/>
                    <w:bottom w:val="nil"/>
                    <w:right w:val="nil"/>
                  </w:tcBorders>
                  <w:shd w:val="clear" w:color="auto" w:fill="auto"/>
                  <w:noWrap/>
                  <w:vAlign w:val="bottom"/>
                  <w:hideMark/>
                </w:tcPr>
                <w:p w:rsidRPr="00B312A7" w:rsidR="00FF2F84" w:rsidP="00FF2F84" w:rsidRDefault="00FF2F84" w14:paraId="1A4AE2BC" w14:textId="77777777">
                  <w:pPr>
                    <w:spacing w:after="0" w:line="240" w:lineRule="auto"/>
                    <w:rPr>
                      <w:rFonts w:eastAsia="Times New Roman"/>
                    </w:rPr>
                  </w:pPr>
                </w:p>
              </w:tc>
            </w:tr>
            <w:tr w:rsidRPr="00B312A7" w:rsidR="00FF2F84" w:rsidTr="00FF2F84" w14:paraId="3A7E699E" w14:textId="77777777">
              <w:trPr>
                <w:trHeight w:val="300"/>
              </w:trPr>
              <w:tc>
                <w:tcPr>
                  <w:tcW w:w="1134" w:type="dxa"/>
                  <w:tcBorders>
                    <w:top w:val="single" w:color="000000" w:sz="4" w:space="0"/>
                    <w:left w:val="single" w:color="000000" w:sz="4" w:space="0"/>
                    <w:bottom w:val="single" w:color="000000" w:sz="4" w:space="0"/>
                    <w:right w:val="nil"/>
                  </w:tcBorders>
                  <w:shd w:val="clear" w:color="auto" w:fill="auto"/>
                  <w:noWrap/>
                  <w:vAlign w:val="bottom"/>
                  <w:hideMark/>
                </w:tcPr>
                <w:p w:rsidRPr="00B312A7" w:rsidR="00FF2F84" w:rsidP="00FF2F84" w:rsidRDefault="00FF2F84" w14:paraId="1A353F64" w14:textId="77777777">
                  <w:pPr>
                    <w:spacing w:after="0" w:line="240" w:lineRule="auto"/>
                    <w:rPr>
                      <w:rFonts w:eastAsia="Times New Roman"/>
                    </w:rPr>
                  </w:pPr>
                  <w:r w:rsidRPr="00B312A7">
                    <w:rPr>
                      <w:rFonts w:eastAsia="Times New Roman"/>
                    </w:rPr>
                    <w:t>Jul-21</w:t>
                  </w:r>
                </w:p>
              </w:tc>
              <w:tc>
                <w:tcPr>
                  <w:tcW w:w="709" w:type="dxa"/>
                  <w:tcBorders>
                    <w:top w:val="nil"/>
                    <w:left w:val="single" w:color="000000" w:sz="4" w:space="0"/>
                    <w:bottom w:val="single" w:color="000000" w:sz="4" w:space="0"/>
                    <w:right w:val="nil"/>
                  </w:tcBorders>
                  <w:shd w:val="clear" w:color="auto" w:fill="auto"/>
                  <w:noWrap/>
                  <w:vAlign w:val="bottom"/>
                  <w:hideMark/>
                </w:tcPr>
                <w:p w:rsidRPr="00B312A7" w:rsidR="00FF2F84" w:rsidP="00FF2F84" w:rsidRDefault="00FF2F84" w14:paraId="07CDA40B" w14:textId="77777777">
                  <w:pPr>
                    <w:spacing w:after="0" w:line="240" w:lineRule="auto"/>
                    <w:jc w:val="right"/>
                    <w:rPr>
                      <w:rFonts w:eastAsia="Times New Roman"/>
                    </w:rPr>
                  </w:pPr>
                  <w:r w:rsidRPr="00B312A7">
                    <w:rPr>
                      <w:rFonts w:eastAsia="Times New Roman"/>
                    </w:rPr>
                    <w:t>22</w:t>
                  </w:r>
                </w:p>
              </w:tc>
              <w:tc>
                <w:tcPr>
                  <w:tcW w:w="1831" w:type="dxa"/>
                  <w:tcBorders>
                    <w:top w:val="nil"/>
                    <w:left w:val="single" w:color="000000" w:sz="4" w:space="0"/>
                    <w:bottom w:val="single" w:color="000000" w:sz="4" w:space="0"/>
                    <w:right w:val="single" w:color="000000" w:sz="4" w:space="0"/>
                  </w:tcBorders>
                  <w:shd w:val="clear" w:color="auto" w:fill="auto"/>
                  <w:noWrap/>
                  <w:vAlign w:val="bottom"/>
                  <w:hideMark/>
                </w:tcPr>
                <w:p w:rsidRPr="00B312A7" w:rsidR="00FF2F84" w:rsidP="00FF2F84" w:rsidRDefault="00FF2F84" w14:paraId="771ADCC3" w14:textId="77777777">
                  <w:pPr>
                    <w:spacing w:after="0" w:line="240" w:lineRule="auto"/>
                    <w:rPr>
                      <w:rFonts w:eastAsia="Times New Roman"/>
                    </w:rPr>
                  </w:pPr>
                  <w:r w:rsidRPr="00B312A7">
                    <w:rPr>
                      <w:rFonts w:eastAsia="Times New Roman"/>
                    </w:rPr>
                    <w:t xml:space="preserve">41 cases in total </w:t>
                  </w:r>
                </w:p>
              </w:tc>
              <w:tc>
                <w:tcPr>
                  <w:tcW w:w="1076" w:type="dxa"/>
                  <w:tcBorders>
                    <w:top w:val="nil"/>
                    <w:left w:val="nil"/>
                    <w:bottom w:val="nil"/>
                    <w:right w:val="nil"/>
                  </w:tcBorders>
                  <w:shd w:val="clear" w:color="auto" w:fill="auto"/>
                  <w:noWrap/>
                  <w:vAlign w:val="bottom"/>
                  <w:hideMark/>
                </w:tcPr>
                <w:p w:rsidRPr="00B312A7" w:rsidR="00FF2F84" w:rsidP="00FF2F84" w:rsidRDefault="00FF2F84" w14:paraId="363C1856" w14:textId="2B12DF1D">
                  <w:pPr>
                    <w:spacing w:after="0" w:line="240" w:lineRule="auto"/>
                    <w:rPr>
                      <w:rFonts w:eastAsia="Times New Roman"/>
                    </w:rPr>
                  </w:pPr>
                </w:p>
              </w:tc>
            </w:tr>
          </w:tbl>
          <w:p w:rsidR="00FF2F84" w:rsidP="00FF2F84" w:rsidRDefault="00FF2F84" w14:paraId="1EA6AC17" w14:textId="77777777"/>
          <w:p w:rsidRPr="00FF2F84" w:rsidR="00FF2F84" w:rsidP="00FF2F84" w:rsidRDefault="00FF2F84" w14:paraId="7B24B216" w14:textId="77777777">
            <w:pPr>
              <w:rPr>
                <w:b/>
              </w:rPr>
            </w:pPr>
            <w:r w:rsidRPr="00FF2F84">
              <w:rPr>
                <w:b/>
              </w:rPr>
              <w:lastRenderedPageBreak/>
              <w:t xml:space="preserve">Safeguarding/Family Support interventions </w:t>
            </w:r>
          </w:p>
          <w:p w:rsidRPr="00FF2F84" w:rsidR="00FF2F84" w:rsidP="00FF2F84" w:rsidRDefault="00FF2F84" w14:paraId="49D0FDFD" w14:textId="77777777">
            <w:pPr>
              <w:rPr>
                <w:b/>
              </w:rPr>
            </w:pPr>
            <w:r w:rsidRPr="00FF2F84">
              <w:rPr>
                <w:b/>
              </w:rPr>
              <w:t>(cases open at the time of completing</w:t>
            </w:r>
          </w:p>
          <w:p w:rsidRPr="00680CE0" w:rsidR="00E1793F" w:rsidP="00FF2F84" w:rsidRDefault="00FF2F84" w14:paraId="7FB1E874" w14:textId="71ACA075">
            <w:pPr>
              <w:rPr>
                <w:rFonts w:ascii="Arial" w:hAnsi="Arial" w:cs="Arial"/>
              </w:rPr>
            </w:pPr>
            <w:r w:rsidRPr="00FF2F84">
              <w:rPr>
                <w:b/>
              </w:rPr>
              <w:t xml:space="preserve"> the report)</w:t>
            </w:r>
          </w:p>
        </w:tc>
      </w:tr>
      <w:tr w:rsidRPr="00680CE0" w:rsidR="00BC0431" w:rsidTr="69B90441" w14:paraId="494AC3F4" w14:textId="77777777">
        <w:trPr>
          <w:trHeight w:val="1181"/>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7553" w:rsidR="00BC0431" w:rsidP="574A79A3" w:rsidRDefault="00BC0431" w14:paraId="7B1D6FEB" w14:textId="6C686BF3">
            <w:pPr>
              <w:rPr>
                <w:rFonts w:ascii="Arial" w:hAnsi="Arial" w:cs="Arial"/>
                <w:b/>
                <w:sz w:val="18"/>
                <w:szCs w:val="18"/>
              </w:rPr>
            </w:pPr>
            <w:r>
              <w:rPr>
                <w:rFonts w:ascii="Arial" w:hAnsi="Arial" w:cs="Arial"/>
                <w:b/>
                <w:sz w:val="18"/>
                <w:szCs w:val="18"/>
              </w:rPr>
              <w:lastRenderedPageBreak/>
              <w:t>Gifted and Talented opportunities</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BC0431" w:rsidP="69B90441" w:rsidRDefault="00BC0431" w14:paraId="335B7FA3" w14:textId="00702779">
            <w:pPr>
              <w:rPr>
                <w:rFonts w:ascii="Arial" w:hAnsi="Arial" w:cs="Arial"/>
                <w:sz w:val="18"/>
                <w:szCs w:val="18"/>
              </w:rPr>
            </w:pPr>
            <w:r w:rsidRPr="69B90441" w:rsidR="2C68051D">
              <w:rPr>
                <w:rFonts w:ascii="Arial" w:hAnsi="Arial" w:cs="Arial"/>
                <w:sz w:val="18"/>
                <w:szCs w:val="18"/>
              </w:rPr>
              <w:t>£1000</w:t>
            </w:r>
          </w:p>
        </w:tc>
        <w:tc>
          <w:tcPr>
            <w:tcW w:w="3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C0431" w:rsidP="127D9268" w:rsidRDefault="00BC0431" w14:paraId="3876F757" w14:textId="77777777">
            <w:pPr>
              <w:rPr>
                <w:rFonts w:ascii="Arial" w:hAnsi="Arial" w:eastAsia="Arial" w:cs="Arial"/>
                <w:sz w:val="18"/>
                <w:szCs w:val="18"/>
              </w:rPr>
            </w:pPr>
            <w:r>
              <w:rPr>
                <w:rFonts w:ascii="Arial" w:hAnsi="Arial" w:eastAsia="Arial" w:cs="Arial"/>
                <w:sz w:val="18"/>
                <w:szCs w:val="18"/>
              </w:rPr>
              <w:t>Cost of travel, staff release and  involvement of ‘The Brilliant Club’.</w:t>
            </w:r>
          </w:p>
          <w:p w:rsidRPr="009B5214" w:rsidR="009B5214" w:rsidP="009B5214" w:rsidRDefault="009B5214" w14:paraId="79377BAB" w14:textId="0E8D2A40">
            <w:pPr>
              <w:textAlignment w:val="baseline"/>
              <w:rPr>
                <w:rFonts w:ascii="Arial" w:hAnsi="Arial" w:eastAsia="Times New Roman" w:cs="Arial"/>
                <w:color w:val="auto"/>
                <w:sz w:val="18"/>
                <w:szCs w:val="18"/>
              </w:rPr>
            </w:pPr>
            <w:r w:rsidRPr="0C3D18E8">
              <w:rPr>
                <w:rFonts w:ascii="Arial" w:hAnsi="Arial" w:eastAsia="Times New Roman" w:cs="Arial"/>
                <w:color w:val="auto"/>
                <w:sz w:val="18"/>
                <w:szCs w:val="18"/>
              </w:rPr>
              <w:t xml:space="preserve">Register 12 Higher ability children across year </w:t>
            </w:r>
            <w:r w:rsidRPr="0C3D18E8" w:rsidR="5A40ACD8">
              <w:rPr>
                <w:rFonts w:ascii="Arial" w:hAnsi="Arial" w:eastAsia="Times New Roman" w:cs="Arial"/>
                <w:color w:val="auto"/>
                <w:sz w:val="18"/>
                <w:szCs w:val="18"/>
              </w:rPr>
              <w:t>6</w:t>
            </w:r>
            <w:r w:rsidRPr="0C3D18E8">
              <w:rPr>
                <w:rFonts w:ascii="Arial" w:hAnsi="Arial" w:eastAsia="Times New Roman" w:cs="Arial"/>
                <w:color w:val="auto"/>
                <w:sz w:val="18"/>
                <w:szCs w:val="18"/>
              </w:rPr>
              <w:t>, 33% Pupil premium. (TPS requirements) </w:t>
            </w:r>
          </w:p>
          <w:p w:rsidRPr="009B5214" w:rsidR="009B5214" w:rsidP="009B5214" w:rsidRDefault="009B5214" w14:paraId="60905039" w14:textId="77777777">
            <w:pPr>
              <w:textAlignment w:val="baseline"/>
              <w:rPr>
                <w:rFonts w:ascii="Arial" w:hAnsi="Arial" w:eastAsia="Times New Roman" w:cs="Arial"/>
                <w:color w:val="auto"/>
                <w:sz w:val="18"/>
                <w:szCs w:val="18"/>
              </w:rPr>
            </w:pPr>
            <w:r w:rsidRPr="009B5214">
              <w:rPr>
                <w:rFonts w:ascii="Arial" w:hAnsi="Arial" w:eastAsia="Times New Roman" w:cs="Arial"/>
                <w:color w:val="auto"/>
                <w:sz w:val="18"/>
                <w:szCs w:val="18"/>
              </w:rPr>
              <w:t>The Brilliant Club requires that at least 55% of pupils registered on the programme fulfil at least one of the following criteria: </w:t>
            </w:r>
          </w:p>
          <w:p w:rsidRPr="009B5214" w:rsidR="009B5214" w:rsidP="009B5214" w:rsidRDefault="009B5214" w14:paraId="1B62735A" w14:textId="77777777">
            <w:pPr>
              <w:textAlignment w:val="baseline"/>
              <w:rPr>
                <w:rFonts w:ascii="Arial" w:hAnsi="Arial" w:eastAsia="Times New Roman" w:cs="Arial"/>
                <w:color w:val="auto"/>
                <w:sz w:val="18"/>
                <w:szCs w:val="18"/>
              </w:rPr>
            </w:pPr>
            <w:r w:rsidRPr="009B5214">
              <w:rPr>
                <w:rFonts w:ascii="Arial" w:hAnsi="Arial" w:eastAsia="Times New Roman" w:cs="Arial"/>
                <w:color w:val="auto"/>
                <w:sz w:val="18"/>
                <w:szCs w:val="18"/>
              </w:rPr>
              <w:t>-Pupil premium eligible </w:t>
            </w:r>
          </w:p>
          <w:p w:rsidRPr="009B5214" w:rsidR="009B5214" w:rsidP="009B5214" w:rsidRDefault="009B5214" w14:paraId="2AEFF29A" w14:textId="77777777">
            <w:pPr>
              <w:textAlignment w:val="baseline"/>
              <w:rPr>
                <w:rFonts w:ascii="Arial" w:hAnsi="Arial" w:eastAsia="Times New Roman" w:cs="Arial"/>
                <w:color w:val="auto"/>
                <w:sz w:val="18"/>
                <w:szCs w:val="18"/>
              </w:rPr>
            </w:pPr>
            <w:r w:rsidRPr="009B5214">
              <w:rPr>
                <w:rFonts w:ascii="Arial" w:hAnsi="Arial" w:eastAsia="Times New Roman" w:cs="Arial"/>
                <w:color w:val="auto"/>
                <w:sz w:val="18"/>
                <w:szCs w:val="18"/>
              </w:rPr>
              <w:t>- No parental history of higher education. </w:t>
            </w:r>
          </w:p>
          <w:p w:rsidRPr="009B5214" w:rsidR="009B5214" w:rsidP="009B5214" w:rsidRDefault="009B5214" w14:paraId="523ACC8B" w14:textId="77777777">
            <w:pPr>
              <w:textAlignment w:val="baseline"/>
              <w:rPr>
                <w:rFonts w:ascii="Arial" w:hAnsi="Arial" w:eastAsia="Times New Roman" w:cs="Arial"/>
                <w:color w:val="auto"/>
                <w:sz w:val="18"/>
                <w:szCs w:val="18"/>
              </w:rPr>
            </w:pPr>
            <w:r w:rsidRPr="009B5214">
              <w:rPr>
                <w:rFonts w:ascii="Arial" w:hAnsi="Arial" w:eastAsia="Times New Roman" w:cs="Arial"/>
                <w:color w:val="auto"/>
                <w:sz w:val="18"/>
                <w:szCs w:val="18"/>
              </w:rPr>
              <w:t>- Deprivation according to postcode </w:t>
            </w:r>
          </w:p>
          <w:p w:rsidRPr="009B5214" w:rsidR="009B5214" w:rsidP="009B5214" w:rsidRDefault="009B5214" w14:paraId="34C5DF17" w14:textId="77777777">
            <w:pPr>
              <w:textAlignment w:val="baseline"/>
              <w:rPr>
                <w:rFonts w:ascii="Arial" w:hAnsi="Arial" w:eastAsia="Times New Roman" w:cs="Arial"/>
                <w:color w:val="auto"/>
                <w:sz w:val="18"/>
                <w:szCs w:val="18"/>
              </w:rPr>
            </w:pPr>
            <w:r w:rsidRPr="009B5214">
              <w:rPr>
                <w:rFonts w:ascii="Arial" w:hAnsi="Arial" w:eastAsia="Times New Roman" w:cs="Arial"/>
                <w:color w:val="auto"/>
                <w:sz w:val="18"/>
                <w:szCs w:val="18"/>
              </w:rPr>
              <w:t>Complete registration of children after gaining parental consent.</w:t>
            </w:r>
          </w:p>
          <w:p w:rsidRPr="127D9268" w:rsidR="009B5214" w:rsidP="127D9268" w:rsidRDefault="009B5214" w14:paraId="583C4E08" w14:textId="4CE641CB">
            <w:pPr>
              <w:rPr>
                <w:rFonts w:ascii="Arial" w:hAnsi="Arial" w:eastAsia="Arial" w:cs="Arial"/>
                <w:sz w:val="18"/>
                <w:szCs w:val="18"/>
              </w:rPr>
            </w:pPr>
          </w:p>
        </w:tc>
        <w:tc>
          <w:tcPr>
            <w:tcW w:w="17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1B794E11" w:rsidR="00BC0431" w:rsidP="1B794E11" w:rsidRDefault="00BC0431" w14:paraId="1C8A5D21" w14:textId="613CCF5D">
            <w:pPr>
              <w:rPr>
                <w:rFonts w:ascii="Arial" w:hAnsi="Arial" w:cs="Arial"/>
                <w:sz w:val="18"/>
                <w:szCs w:val="18"/>
              </w:rPr>
            </w:pPr>
            <w:r>
              <w:rPr>
                <w:rFonts w:ascii="Arial" w:hAnsi="Arial" w:cs="Arial"/>
                <w:sz w:val="18"/>
                <w:szCs w:val="18"/>
              </w:rPr>
              <w:t>Disadvantaged  pupils will demonstrate greater confidence and resilience in learning and in relationships with others.</w:t>
            </w:r>
          </w:p>
        </w:tc>
        <w:tc>
          <w:tcPr>
            <w:tcW w:w="23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C0431" w:rsidP="127D9268" w:rsidRDefault="00BC0431" w14:paraId="0B08EF48" w14:textId="708AE510">
            <w:pPr>
              <w:rPr>
                <w:rFonts w:ascii="Arial" w:hAnsi="Arial" w:cs="Arial"/>
                <w:sz w:val="18"/>
                <w:szCs w:val="18"/>
                <w:lang w:val="en-US" w:eastAsia="en-US"/>
              </w:rPr>
            </w:pPr>
            <w:r>
              <w:rPr>
                <w:rFonts w:ascii="Arial" w:hAnsi="Arial" w:cs="Arial"/>
                <w:sz w:val="18"/>
                <w:szCs w:val="18"/>
                <w:lang w:val="en-US" w:eastAsia="en-US"/>
              </w:rPr>
              <w:t xml:space="preserve"> To develop confidence  and independence in learning workhops and tasks.</w:t>
            </w:r>
          </w:p>
          <w:p w:rsidR="00DA2A8C" w:rsidP="127D9268" w:rsidRDefault="00DA2A8C" w14:paraId="1B8288EE" w14:textId="77777777">
            <w:pPr>
              <w:rPr>
                <w:rFonts w:ascii="Arial" w:hAnsi="Arial" w:cs="Arial"/>
                <w:sz w:val="18"/>
                <w:szCs w:val="18"/>
                <w:lang w:val="en-US" w:eastAsia="en-US"/>
              </w:rPr>
            </w:pPr>
          </w:p>
          <w:p w:rsidRPr="127D9268" w:rsidR="00BC0431" w:rsidP="127D9268" w:rsidRDefault="00BC0431" w14:paraId="032374C3" w14:textId="627F68D9">
            <w:pPr>
              <w:rPr>
                <w:rFonts w:ascii="Arial" w:hAnsi="Arial" w:cs="Arial"/>
                <w:sz w:val="18"/>
                <w:szCs w:val="18"/>
                <w:lang w:val="en-US" w:eastAsia="en-US"/>
              </w:rPr>
            </w:pPr>
            <w:r>
              <w:rPr>
                <w:rFonts w:ascii="Arial" w:hAnsi="Arial" w:cs="Arial"/>
                <w:sz w:val="18"/>
                <w:szCs w:val="18"/>
                <w:lang w:val="en-US" w:eastAsia="en-US"/>
              </w:rPr>
              <w:t xml:space="preserve">Disadvantaged pupils  </w:t>
            </w:r>
            <w:r w:rsidR="00640F15">
              <w:rPr>
                <w:rFonts w:ascii="Arial" w:hAnsi="Arial" w:cs="Arial"/>
                <w:sz w:val="18"/>
                <w:szCs w:val="18"/>
                <w:lang w:val="en-US" w:eastAsia="en-US"/>
              </w:rPr>
              <w:t xml:space="preserve">develop greater </w:t>
            </w:r>
            <w:r w:rsidR="009B5214">
              <w:rPr>
                <w:rFonts w:ascii="Arial" w:hAnsi="Arial" w:cs="Arial"/>
                <w:sz w:val="18"/>
                <w:szCs w:val="18"/>
                <w:lang w:val="en-US" w:eastAsia="en-US"/>
              </w:rPr>
              <w:t>awareness of oppor</w:t>
            </w:r>
            <w:r w:rsidR="00640F15">
              <w:rPr>
                <w:rFonts w:ascii="Arial" w:hAnsi="Arial" w:cs="Arial"/>
                <w:sz w:val="18"/>
                <w:szCs w:val="18"/>
                <w:lang w:val="en-US" w:eastAsia="en-US"/>
              </w:rPr>
              <w:t>tunities trhat are open to them in the wider world.</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A2A8C" w:rsidP="127D9268" w:rsidRDefault="00DA2A8C" w14:paraId="57A39A7B" w14:textId="77777777">
            <w:pPr>
              <w:rPr>
                <w:rFonts w:ascii="Arial" w:hAnsi="Arial" w:cs="Arial"/>
                <w:sz w:val="18"/>
                <w:szCs w:val="18"/>
              </w:rPr>
            </w:pPr>
            <w:r>
              <w:rPr>
                <w:rFonts w:ascii="Arial" w:hAnsi="Arial" w:cs="Arial"/>
                <w:sz w:val="18"/>
                <w:szCs w:val="18"/>
              </w:rPr>
              <w:t>DHT</w:t>
            </w:r>
          </w:p>
          <w:p w:rsidRPr="127D9268" w:rsidR="00BC0431" w:rsidP="127D9268" w:rsidRDefault="00DA2A8C" w14:paraId="0243120B" w14:textId="5B867D39">
            <w:pPr>
              <w:rPr>
                <w:rFonts w:ascii="Arial" w:hAnsi="Arial" w:cs="Arial"/>
                <w:sz w:val="18"/>
                <w:szCs w:val="18"/>
              </w:rPr>
            </w:pPr>
            <w:r>
              <w:rPr>
                <w:rFonts w:ascii="Arial" w:hAnsi="Arial" w:cs="Arial"/>
                <w:sz w:val="18"/>
                <w:szCs w:val="18"/>
              </w:rPr>
              <w:t>Subject lead</w:t>
            </w:r>
          </w:p>
        </w:tc>
        <w:tc>
          <w:tcPr>
            <w:tcW w:w="18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BC0431" w:rsidP="2C466CFF" w:rsidRDefault="50CA00C6" w14:paraId="70D63B42" w14:textId="1EDC7FBA">
            <w:pPr>
              <w:rPr>
                <w:rFonts w:ascii="Arial" w:hAnsi="Arial" w:eastAsia="Arial" w:cs="Arial"/>
                <w:sz w:val="18"/>
                <w:szCs w:val="18"/>
              </w:rPr>
            </w:pPr>
            <w:r w:rsidRPr="2C466CFF">
              <w:rPr>
                <w:rFonts w:ascii="Arial" w:hAnsi="Arial" w:eastAsia="Arial" w:cs="Arial"/>
                <w:sz w:val="18"/>
                <w:szCs w:val="18"/>
              </w:rPr>
              <w:t>Brilliant Club</w:t>
            </w:r>
          </w:p>
          <w:p w:rsidRPr="00680CE0" w:rsidR="00BC0431" w:rsidP="2C466CFF" w:rsidRDefault="50CA00C6" w14:paraId="4069B43E" w14:textId="4105515B">
            <w:pPr>
              <w:rPr>
                <w:color w:val="000000" w:themeColor="text1"/>
                <w:sz w:val="18"/>
                <w:szCs w:val="18"/>
              </w:rPr>
            </w:pPr>
            <w:r w:rsidRPr="2C466CFF">
              <w:rPr>
                <w:rFonts w:ascii="Arial" w:hAnsi="Arial" w:eastAsia="Arial" w:cs="Arial"/>
                <w:sz w:val="18"/>
                <w:szCs w:val="18"/>
              </w:rPr>
              <w:t>On The Scholars Programme this term, 4 pupils were eligible for Pupil Premium. Their average attendance was 100%,which means they received 28 hours of tutoring  from a PhD researcher.</w:t>
            </w:r>
          </w:p>
          <w:p w:rsidRPr="00680CE0" w:rsidR="00BC0431" w:rsidP="2C466CFF" w:rsidRDefault="50CA00C6" w14:paraId="5CF78217" w14:textId="78824BD2">
            <w:pPr>
              <w:rPr>
                <w:color w:val="000000" w:themeColor="text1"/>
                <w:sz w:val="18"/>
                <w:szCs w:val="18"/>
              </w:rPr>
            </w:pPr>
            <w:r w:rsidRPr="2C466CFF">
              <w:rPr>
                <w:rFonts w:ascii="Arial" w:hAnsi="Arial" w:eastAsia="Arial" w:cs="Arial"/>
                <w:sz w:val="18"/>
                <w:szCs w:val="18"/>
              </w:rPr>
              <w:t xml:space="preserve"> Of these pupils:</w:t>
            </w:r>
          </w:p>
          <w:p w:rsidRPr="00680CE0" w:rsidR="00BC0431" w:rsidP="2C466CFF" w:rsidRDefault="50CA00C6" w14:paraId="4DD01624" w14:textId="00E7B9FA">
            <w:pPr>
              <w:rPr>
                <w:color w:val="000000" w:themeColor="text1"/>
                <w:sz w:val="18"/>
                <w:szCs w:val="18"/>
              </w:rPr>
            </w:pPr>
            <w:r w:rsidRPr="2C466CFF">
              <w:rPr>
                <w:rFonts w:ascii="Arial" w:hAnsi="Arial" w:eastAsia="Arial" w:cs="Arial"/>
                <w:sz w:val="18"/>
                <w:szCs w:val="18"/>
              </w:rPr>
              <w:t xml:space="preserve">1achieved a 1st </w:t>
            </w:r>
          </w:p>
          <w:p w:rsidRPr="00680CE0" w:rsidR="00BC0431" w:rsidP="2C466CFF" w:rsidRDefault="50CA00C6" w14:paraId="6217E220" w14:textId="1F13A7B3">
            <w:pPr>
              <w:rPr>
                <w:color w:val="000000" w:themeColor="text1"/>
                <w:sz w:val="18"/>
                <w:szCs w:val="18"/>
              </w:rPr>
            </w:pPr>
            <w:r w:rsidRPr="2C466CFF">
              <w:rPr>
                <w:rFonts w:ascii="Arial" w:hAnsi="Arial" w:eastAsia="Arial" w:cs="Arial"/>
                <w:sz w:val="18"/>
                <w:szCs w:val="18"/>
              </w:rPr>
              <w:t>3</w:t>
            </w:r>
            <w:r w:rsidRPr="2C466CFF" w:rsidR="35EB4726">
              <w:rPr>
                <w:rFonts w:ascii="Arial" w:hAnsi="Arial" w:eastAsia="Arial" w:cs="Arial"/>
                <w:sz w:val="18"/>
                <w:szCs w:val="18"/>
              </w:rPr>
              <w:t xml:space="preserve"> </w:t>
            </w:r>
            <w:r w:rsidRPr="2C466CFF">
              <w:rPr>
                <w:rFonts w:ascii="Arial" w:hAnsi="Arial" w:eastAsia="Arial" w:cs="Arial"/>
                <w:sz w:val="18"/>
                <w:szCs w:val="18"/>
              </w:rPr>
              <w:t>received a 2:1, indicating that they are performing very well or well at the key stage above their current level.</w:t>
            </w:r>
          </w:p>
        </w:tc>
      </w:tr>
      <w:tr w:rsidRPr="00680CE0" w:rsidR="00783EEE" w:rsidTr="69B90441" w14:paraId="36A5C720" w14:textId="77777777">
        <w:trPr>
          <w:trHeight w:val="1399"/>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7553" w:rsidR="00E1793F" w:rsidP="2B77928C" w:rsidRDefault="2B77928C" w14:paraId="27D2644F" w14:textId="24C74FF4">
            <w:pPr>
              <w:ind w:left="2"/>
              <w:rPr>
                <w:rFonts w:ascii="Arial" w:hAnsi="Arial" w:cs="Arial"/>
                <w:b/>
                <w:sz w:val="20"/>
                <w:szCs w:val="20"/>
              </w:rPr>
            </w:pPr>
            <w:r w:rsidRPr="003D7553">
              <w:rPr>
                <w:rFonts w:ascii="Arial" w:hAnsi="Arial" w:cs="Arial"/>
                <w:b/>
                <w:sz w:val="20"/>
                <w:szCs w:val="20"/>
              </w:rPr>
              <w:t>Clubs and trips</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E1793F" w:rsidP="69B90441" w:rsidRDefault="00E1793F" w14:paraId="4D5EE764" w14:textId="6AD8AAB0">
            <w:pPr>
              <w:ind w:left="2"/>
              <w:rPr>
                <w:rFonts w:ascii="Arial" w:hAnsi="Arial" w:cs="Arial"/>
                <w:sz w:val="18"/>
                <w:szCs w:val="18"/>
              </w:rPr>
            </w:pPr>
            <w:r w:rsidRPr="69B90441" w:rsidR="5210DAE3">
              <w:rPr>
                <w:rFonts w:ascii="Arial" w:hAnsi="Arial" w:cs="Arial"/>
                <w:sz w:val="18"/>
                <w:szCs w:val="18"/>
              </w:rPr>
              <w:t>£1,000</w:t>
            </w:r>
          </w:p>
        </w:tc>
        <w:tc>
          <w:tcPr>
            <w:tcW w:w="3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C019D" w:rsidP="1B794E11" w:rsidRDefault="1B794E11" w14:paraId="630D4809" w14:textId="4A3CDC99">
            <w:pPr>
              <w:ind w:left="2"/>
              <w:rPr>
                <w:rFonts w:ascii="Arial" w:hAnsi="Arial" w:cs="Arial"/>
                <w:sz w:val="18"/>
                <w:szCs w:val="18"/>
              </w:rPr>
            </w:pPr>
            <w:r w:rsidRPr="1B794E11">
              <w:rPr>
                <w:rFonts w:ascii="Arial" w:hAnsi="Arial" w:cs="Arial"/>
                <w:sz w:val="18"/>
                <w:szCs w:val="18"/>
              </w:rPr>
              <w:t>Trip and visits across the school including, curriculum visits, and workshops in school.</w:t>
            </w:r>
          </w:p>
          <w:p w:rsidR="00BC019D" w:rsidP="1B794E11" w:rsidRDefault="1B794E11" w14:paraId="6B2A609D" w14:textId="044F1483">
            <w:pPr>
              <w:ind w:left="2"/>
              <w:rPr>
                <w:rFonts w:ascii="Arial" w:hAnsi="Arial" w:cs="Arial"/>
                <w:sz w:val="18"/>
                <w:szCs w:val="18"/>
              </w:rPr>
            </w:pPr>
            <w:r w:rsidRPr="1B794E11">
              <w:rPr>
                <w:rFonts w:ascii="Arial" w:hAnsi="Arial" w:cs="Arial"/>
                <w:sz w:val="18"/>
                <w:szCs w:val="18"/>
              </w:rPr>
              <w:t xml:space="preserve"> Support for attendance at after school sports clubs to develop skills and sportsmanship. </w:t>
            </w:r>
          </w:p>
          <w:p w:rsidR="00BC019D" w:rsidP="00BC019D" w:rsidRDefault="00BC019D" w14:paraId="6CD5CB95" w14:textId="77777777">
            <w:pPr>
              <w:ind w:left="2"/>
              <w:rPr>
                <w:rFonts w:ascii="Arial" w:hAnsi="Arial" w:cs="Arial"/>
                <w:sz w:val="18"/>
                <w:szCs w:val="18"/>
              </w:rPr>
            </w:pPr>
          </w:p>
          <w:p w:rsidR="00E1793F" w:rsidP="00BC019D" w:rsidRDefault="00BC019D" w14:paraId="78F5E59B" w14:textId="77777777">
            <w:pPr>
              <w:ind w:left="2"/>
              <w:rPr>
                <w:rFonts w:ascii="Arial" w:hAnsi="Arial" w:cs="Arial"/>
                <w:sz w:val="18"/>
                <w:szCs w:val="18"/>
              </w:rPr>
            </w:pPr>
            <w:r w:rsidRPr="00BC019D">
              <w:rPr>
                <w:rFonts w:ascii="Arial" w:hAnsi="Arial" w:cs="Arial"/>
                <w:sz w:val="18"/>
                <w:szCs w:val="18"/>
              </w:rPr>
              <w:t>Support for disadvantaged pupils to attend holiday clubs. Places provided at after school clubs for disadvantaged pupils</w:t>
            </w:r>
            <w:r w:rsidR="00BE4465">
              <w:rPr>
                <w:rFonts w:ascii="Arial" w:hAnsi="Arial" w:cs="Arial"/>
                <w:sz w:val="18"/>
                <w:szCs w:val="18"/>
              </w:rPr>
              <w:t>.</w:t>
            </w:r>
          </w:p>
          <w:p w:rsidR="00BE4465" w:rsidP="00BC019D" w:rsidRDefault="00BE4465" w14:paraId="549206F6" w14:textId="77777777">
            <w:pPr>
              <w:ind w:left="2"/>
              <w:rPr>
                <w:rFonts w:ascii="Arial" w:hAnsi="Arial" w:cs="Arial"/>
                <w:sz w:val="18"/>
                <w:szCs w:val="18"/>
              </w:rPr>
            </w:pPr>
          </w:p>
          <w:p w:rsidR="00BE4465" w:rsidP="1B794E11" w:rsidRDefault="1B794E11" w14:paraId="7025979B" w14:textId="77777777">
            <w:pPr>
              <w:ind w:left="2"/>
              <w:rPr>
                <w:rFonts w:ascii="Arial" w:hAnsi="Arial" w:cs="Arial"/>
                <w:sz w:val="18"/>
                <w:szCs w:val="18"/>
              </w:rPr>
            </w:pPr>
            <w:r w:rsidRPr="1B794E11">
              <w:rPr>
                <w:rFonts w:ascii="Arial" w:hAnsi="Arial" w:cs="Arial"/>
                <w:sz w:val="18"/>
                <w:szCs w:val="18"/>
              </w:rPr>
              <w:t>Children are able to draw on experiences to write from first hand experiences.</w:t>
            </w:r>
          </w:p>
          <w:p w:rsidRPr="00BC019D" w:rsidR="00F51564" w:rsidP="1B794E11" w:rsidRDefault="00F51564" w14:paraId="4CDFC61D" w14:textId="60DBED25">
            <w:pPr>
              <w:ind w:left="2"/>
              <w:rPr>
                <w:rFonts w:ascii="Arial" w:hAnsi="Arial" w:cs="Arial"/>
                <w:sz w:val="18"/>
                <w:szCs w:val="18"/>
              </w:rPr>
            </w:pPr>
          </w:p>
        </w:tc>
        <w:tc>
          <w:tcPr>
            <w:tcW w:w="17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510D" w:rsidR="00A13394" w:rsidP="00A13394" w:rsidRDefault="00471C41" w14:paraId="399346D3" w14:textId="5EA270CF">
            <w:pPr>
              <w:ind w:left="2"/>
              <w:rPr>
                <w:rFonts w:ascii="Arial" w:hAnsi="Arial" w:cs="Arial"/>
                <w:sz w:val="18"/>
                <w:szCs w:val="18"/>
              </w:rPr>
            </w:pPr>
            <w:r>
              <w:rPr>
                <w:rFonts w:ascii="Arial" w:hAnsi="Arial" w:cs="Arial"/>
                <w:sz w:val="18"/>
                <w:szCs w:val="18"/>
              </w:rPr>
              <w:t>Disadvantaged  pupils will demonstrate greater confidence and resilience in learning and in relationships with others.</w:t>
            </w:r>
          </w:p>
        </w:tc>
        <w:tc>
          <w:tcPr>
            <w:tcW w:w="23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C019D" w:rsidR="00E1793F" w:rsidP="00663343" w:rsidRDefault="00BC019D" w14:paraId="6210D628" w14:textId="0F36FC47">
            <w:pPr>
              <w:ind w:left="2"/>
              <w:rPr>
                <w:rFonts w:ascii="Arial" w:hAnsi="Arial" w:cs="Arial"/>
                <w:sz w:val="18"/>
                <w:szCs w:val="18"/>
              </w:rPr>
            </w:pPr>
            <w:r w:rsidRPr="00BC019D">
              <w:rPr>
                <w:rFonts w:ascii="Arial" w:hAnsi="Arial" w:cs="Arial"/>
                <w:sz w:val="18"/>
                <w:szCs w:val="18"/>
              </w:rPr>
              <w:t xml:space="preserve">Enrichment opportunities presented to disadvantaged pupils. </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63343" w:rsidRDefault="00663343" w14:paraId="7755C719" w14:textId="77777777">
            <w:pPr>
              <w:ind w:left="2"/>
              <w:rPr>
                <w:rFonts w:ascii="Arial" w:hAnsi="Arial" w:cs="Arial"/>
                <w:sz w:val="18"/>
                <w:szCs w:val="18"/>
              </w:rPr>
            </w:pPr>
          </w:p>
          <w:p w:rsidR="00663343" w:rsidP="00663343" w:rsidRDefault="003D7553" w14:paraId="048A07BC" w14:textId="77777777">
            <w:pPr>
              <w:rPr>
                <w:rFonts w:ascii="Arial" w:hAnsi="Arial" w:cs="Arial"/>
                <w:sz w:val="18"/>
                <w:szCs w:val="18"/>
              </w:rPr>
            </w:pPr>
            <w:r w:rsidRPr="003D7553">
              <w:rPr>
                <w:rFonts w:ascii="Arial" w:hAnsi="Arial" w:cs="Arial"/>
                <w:sz w:val="18"/>
                <w:szCs w:val="18"/>
              </w:rPr>
              <w:t>PPG lead</w:t>
            </w:r>
          </w:p>
          <w:p w:rsidRPr="003D7553" w:rsidR="00633CB1" w:rsidP="00663343" w:rsidRDefault="00663343" w14:paraId="55505FA3" w14:textId="40A0A7F6">
            <w:pPr>
              <w:rPr>
                <w:rFonts w:ascii="Arial" w:hAnsi="Arial" w:cs="Arial"/>
                <w:sz w:val="18"/>
                <w:szCs w:val="18"/>
              </w:rPr>
            </w:pPr>
            <w:r>
              <w:rPr>
                <w:rFonts w:ascii="Arial" w:hAnsi="Arial" w:cs="Arial"/>
                <w:sz w:val="18"/>
                <w:szCs w:val="18"/>
              </w:rPr>
              <w:t>PE dept</w:t>
            </w:r>
          </w:p>
        </w:tc>
        <w:tc>
          <w:tcPr>
            <w:tcW w:w="18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5D6733" w:rsidP="2C466CFF" w:rsidRDefault="3C425D27" w14:paraId="3F79A3CC" w14:textId="239C5163">
            <w:pPr>
              <w:rPr>
                <w:rFonts w:ascii="Arial" w:hAnsi="Arial" w:cs="Arial"/>
                <w:sz w:val="18"/>
                <w:szCs w:val="18"/>
                <w:u w:val="single"/>
              </w:rPr>
            </w:pPr>
            <w:r w:rsidRPr="2C466CFF">
              <w:rPr>
                <w:rFonts w:ascii="Arial" w:hAnsi="Arial" w:cs="Arial"/>
                <w:sz w:val="18"/>
                <w:szCs w:val="18"/>
                <w:u w:val="single"/>
              </w:rPr>
              <w:t>Due to restrictions imposed with the Covid Risk assessments, clubs and trips have been very restricted and not occurred.</w:t>
            </w:r>
          </w:p>
          <w:p w:rsidRPr="00680CE0" w:rsidR="005D6733" w:rsidP="2C466CFF" w:rsidRDefault="1A939BDA" w14:paraId="0771DFDD" w14:textId="426D2C23">
            <w:pPr>
              <w:rPr>
                <w:rFonts w:ascii="Arial" w:hAnsi="Arial" w:cs="Arial"/>
                <w:color w:val="000000" w:themeColor="text1"/>
                <w:sz w:val="18"/>
                <w:szCs w:val="18"/>
              </w:rPr>
            </w:pPr>
            <w:r w:rsidRPr="2C466CFF">
              <w:rPr>
                <w:rFonts w:ascii="Arial" w:hAnsi="Arial" w:cs="Arial"/>
                <w:color w:val="000000" w:themeColor="text1"/>
                <w:sz w:val="18"/>
                <w:szCs w:val="18"/>
              </w:rPr>
              <w:t xml:space="preserve">When not in Lockdown, </w:t>
            </w:r>
            <w:r w:rsidRPr="2C466CFF" w:rsidR="2CBEFAC2">
              <w:rPr>
                <w:rFonts w:ascii="Arial" w:hAnsi="Arial" w:cs="Arial"/>
                <w:color w:val="000000" w:themeColor="text1"/>
                <w:sz w:val="18"/>
                <w:szCs w:val="18"/>
              </w:rPr>
              <w:t>Breakfast club is available for children if parents wish</w:t>
            </w:r>
            <w:r w:rsidRPr="2C466CFF" w:rsidR="5AA87D9B">
              <w:rPr>
                <w:rFonts w:ascii="Arial" w:hAnsi="Arial" w:cs="Arial"/>
                <w:color w:val="000000" w:themeColor="text1"/>
                <w:sz w:val="18"/>
                <w:szCs w:val="18"/>
              </w:rPr>
              <w:t xml:space="preserve"> the child</w:t>
            </w:r>
            <w:r w:rsidRPr="2C466CFF" w:rsidR="2CBEFAC2">
              <w:rPr>
                <w:rFonts w:ascii="Arial" w:hAnsi="Arial" w:cs="Arial"/>
                <w:color w:val="000000" w:themeColor="text1"/>
                <w:sz w:val="18"/>
                <w:szCs w:val="18"/>
              </w:rPr>
              <w:t xml:space="preserve"> to attend</w:t>
            </w:r>
          </w:p>
        </w:tc>
      </w:tr>
      <w:tr w:rsidRPr="00680CE0" w:rsidR="00F51564" w:rsidTr="69B90441" w14:paraId="2557EE19" w14:textId="77777777">
        <w:trPr>
          <w:trHeight w:val="1399"/>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7553" w:rsidR="00F51564" w:rsidP="2C466CFF" w:rsidRDefault="76B9DFCD" w14:paraId="2A419A48" w14:textId="15EBA175">
            <w:pPr>
              <w:rPr>
                <w:rFonts w:ascii="Arial" w:hAnsi="Arial" w:cs="Arial"/>
                <w:b/>
                <w:bCs/>
                <w:sz w:val="20"/>
                <w:szCs w:val="20"/>
              </w:rPr>
            </w:pPr>
            <w:r w:rsidRPr="2C466CFF">
              <w:rPr>
                <w:rFonts w:ascii="Arial" w:hAnsi="Arial" w:cs="Arial"/>
                <w:b/>
                <w:bCs/>
                <w:sz w:val="20"/>
                <w:szCs w:val="20"/>
              </w:rPr>
              <w:lastRenderedPageBreak/>
              <w:t>Continuing professional development for all staff</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F51564" w:rsidP="69B90441" w:rsidRDefault="00F51564" w14:paraId="31C876D4" w14:textId="3A548641">
            <w:pPr>
              <w:ind w:left="2"/>
              <w:rPr>
                <w:rFonts w:ascii="Arial" w:hAnsi="Arial" w:cs="Arial"/>
                <w:sz w:val="18"/>
                <w:szCs w:val="18"/>
              </w:rPr>
            </w:pPr>
            <w:r w:rsidRPr="69B90441" w:rsidR="0BBA77B6">
              <w:rPr>
                <w:rFonts w:ascii="Arial" w:hAnsi="Arial" w:cs="Arial"/>
                <w:sz w:val="18"/>
                <w:szCs w:val="18"/>
              </w:rPr>
              <w:t>£0</w:t>
            </w:r>
          </w:p>
        </w:tc>
        <w:tc>
          <w:tcPr>
            <w:tcW w:w="3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1B794E11" w:rsidR="00F51564" w:rsidP="1B794E11" w:rsidRDefault="00F51564" w14:paraId="72835F1B" w14:textId="196A61EE">
            <w:pPr>
              <w:ind w:left="2"/>
              <w:rPr>
                <w:rFonts w:ascii="Arial" w:hAnsi="Arial" w:cs="Arial"/>
                <w:sz w:val="18"/>
                <w:szCs w:val="18"/>
              </w:rPr>
            </w:pPr>
            <w:r>
              <w:rPr>
                <w:rFonts w:ascii="Arial" w:hAnsi="Arial" w:cs="Arial"/>
                <w:sz w:val="18"/>
                <w:szCs w:val="18"/>
              </w:rPr>
              <w:t>Professional development  for teachers and teaching assistants to continue to develop/ plan lessons to provide a broad, high quality cohesive curriculum  where pupils are able to secure concepts so that knowledge, skills  and understanding are retained in pupils’ long term memories before applying  these to new contexts progressively.</w:t>
            </w:r>
          </w:p>
        </w:tc>
        <w:tc>
          <w:tcPr>
            <w:tcW w:w="17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510D" w:rsidR="00F51564" w:rsidP="00A13394" w:rsidRDefault="00BC0431" w14:paraId="34E48293" w14:textId="331B23A6">
            <w:pPr>
              <w:ind w:left="2"/>
              <w:rPr>
                <w:rFonts w:ascii="Arial" w:hAnsi="Arial" w:cs="Arial"/>
                <w:sz w:val="18"/>
                <w:szCs w:val="18"/>
              </w:rPr>
            </w:pPr>
            <w:r>
              <w:rPr>
                <w:rFonts w:ascii="Arial" w:hAnsi="Arial" w:cs="Arial"/>
                <w:sz w:val="18"/>
                <w:szCs w:val="18"/>
              </w:rPr>
              <w:t>Disadvantaged  pupils will demonstrate greater confidence and resilience in learning and in relationships with others.</w:t>
            </w:r>
          </w:p>
        </w:tc>
        <w:tc>
          <w:tcPr>
            <w:tcW w:w="23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51564" w:rsidP="00663343" w:rsidRDefault="00F51564" w14:paraId="1655EDFE" w14:textId="77777777">
            <w:pPr>
              <w:ind w:left="2"/>
              <w:rPr>
                <w:rFonts w:ascii="Arial" w:hAnsi="Arial" w:cs="Arial"/>
                <w:sz w:val="18"/>
                <w:szCs w:val="18"/>
              </w:rPr>
            </w:pPr>
            <w:r>
              <w:rPr>
                <w:rFonts w:ascii="Arial" w:hAnsi="Arial" w:cs="Arial"/>
                <w:sz w:val="18"/>
                <w:szCs w:val="18"/>
              </w:rPr>
              <w:t>Outcomes for all pupils including disadvantaged  puils are at least good  due to improved subject knowledge  of all members of staff.</w:t>
            </w:r>
          </w:p>
          <w:p w:rsidR="00F51564" w:rsidP="00663343" w:rsidRDefault="00F51564" w14:paraId="54D3C2B4" w14:textId="77777777">
            <w:pPr>
              <w:ind w:left="2"/>
              <w:rPr>
                <w:rFonts w:ascii="Arial" w:hAnsi="Arial" w:cs="Arial"/>
                <w:sz w:val="18"/>
                <w:szCs w:val="18"/>
              </w:rPr>
            </w:pPr>
          </w:p>
          <w:p w:rsidRPr="00BC019D" w:rsidR="00F51564" w:rsidP="00663343" w:rsidRDefault="00F51564" w14:paraId="3D720D4E" w14:textId="33181F29">
            <w:pPr>
              <w:ind w:left="2"/>
              <w:rPr>
                <w:rFonts w:ascii="Arial" w:hAnsi="Arial" w:cs="Arial"/>
                <w:sz w:val="18"/>
                <w:szCs w:val="18"/>
              </w:rPr>
            </w:pP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51564" w:rsidRDefault="00BC0431" w14:paraId="15869393" w14:textId="77777777">
            <w:pPr>
              <w:ind w:left="2"/>
              <w:rPr>
                <w:rFonts w:ascii="Arial" w:hAnsi="Arial" w:cs="Arial"/>
                <w:sz w:val="18"/>
                <w:szCs w:val="18"/>
              </w:rPr>
            </w:pPr>
            <w:r>
              <w:rPr>
                <w:rFonts w:ascii="Arial" w:hAnsi="Arial" w:cs="Arial"/>
                <w:sz w:val="18"/>
                <w:szCs w:val="18"/>
              </w:rPr>
              <w:t>HT</w:t>
            </w:r>
          </w:p>
          <w:p w:rsidR="00BC0431" w:rsidRDefault="00BC0431" w14:paraId="1CE45A3E" w14:textId="77777777">
            <w:pPr>
              <w:ind w:left="2"/>
              <w:rPr>
                <w:rFonts w:ascii="Arial" w:hAnsi="Arial" w:cs="Arial"/>
                <w:sz w:val="18"/>
                <w:szCs w:val="18"/>
              </w:rPr>
            </w:pPr>
            <w:r>
              <w:rPr>
                <w:rFonts w:ascii="Arial" w:hAnsi="Arial" w:cs="Arial"/>
                <w:sz w:val="18"/>
                <w:szCs w:val="18"/>
              </w:rPr>
              <w:t>DHT</w:t>
            </w:r>
          </w:p>
          <w:p w:rsidR="00BC0431" w:rsidRDefault="00BC0431" w14:paraId="07E5ABE5" w14:textId="77777777">
            <w:pPr>
              <w:ind w:left="2"/>
              <w:rPr>
                <w:rFonts w:ascii="Arial" w:hAnsi="Arial" w:cs="Arial"/>
                <w:sz w:val="18"/>
                <w:szCs w:val="18"/>
              </w:rPr>
            </w:pPr>
            <w:r>
              <w:rPr>
                <w:rFonts w:ascii="Arial" w:hAnsi="Arial" w:cs="Arial"/>
                <w:sz w:val="18"/>
                <w:szCs w:val="18"/>
              </w:rPr>
              <w:t>Subject leads</w:t>
            </w:r>
          </w:p>
          <w:p w:rsidR="00BC0431" w:rsidRDefault="00BC0431" w14:paraId="5B754340" w14:textId="1663A60B">
            <w:pPr>
              <w:ind w:left="2"/>
              <w:rPr>
                <w:rFonts w:ascii="Arial" w:hAnsi="Arial" w:cs="Arial"/>
                <w:sz w:val="18"/>
                <w:szCs w:val="18"/>
              </w:rPr>
            </w:pPr>
          </w:p>
        </w:tc>
        <w:tc>
          <w:tcPr>
            <w:tcW w:w="18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F51564" w:rsidP="5444B3DF" w:rsidRDefault="40994F7D" w14:paraId="3588FF78" w14:textId="7CA319B1">
            <w:pPr>
              <w:spacing w:line="259" w:lineRule="auto"/>
              <w:rPr>
                <w:rFonts w:ascii="Arial" w:hAnsi="Arial" w:eastAsia="Arial" w:cs="Arial"/>
                <w:color w:val="000000" w:themeColor="text1"/>
                <w:sz w:val="18"/>
                <w:szCs w:val="18"/>
              </w:rPr>
            </w:pPr>
            <w:r w:rsidRPr="5444B3DF">
              <w:rPr>
                <w:rFonts w:ascii="Arial" w:hAnsi="Arial" w:eastAsia="Arial" w:cs="Arial"/>
                <w:color w:val="000000" w:themeColor="text1"/>
                <w:sz w:val="18"/>
                <w:szCs w:val="18"/>
              </w:rPr>
              <w:t>Completion of planned  School CPD schedule up to  week prior to Lockdown.</w:t>
            </w:r>
          </w:p>
          <w:p w:rsidRPr="00680CE0" w:rsidR="00F51564" w:rsidP="5444B3DF" w:rsidRDefault="40994F7D" w14:paraId="4DC095E6" w14:textId="78A6FF9B">
            <w:pPr>
              <w:spacing w:line="259" w:lineRule="auto"/>
              <w:rPr>
                <w:rFonts w:ascii="Arial" w:hAnsi="Arial" w:eastAsia="Arial" w:cs="Arial"/>
                <w:color w:val="000000" w:themeColor="text1"/>
                <w:sz w:val="18"/>
                <w:szCs w:val="18"/>
              </w:rPr>
            </w:pPr>
            <w:r w:rsidRPr="5444B3DF">
              <w:rPr>
                <w:rFonts w:ascii="Arial" w:hAnsi="Arial" w:eastAsia="Arial" w:cs="Arial"/>
                <w:color w:val="000000" w:themeColor="text1"/>
                <w:sz w:val="18"/>
                <w:szCs w:val="18"/>
              </w:rPr>
              <w:t>Curriculum development  foci.</w:t>
            </w:r>
          </w:p>
          <w:p w:rsidRPr="00680CE0" w:rsidR="00F51564" w:rsidP="5444B3DF" w:rsidRDefault="40994F7D" w14:paraId="1200D065" w14:textId="32ACCE47">
            <w:pPr>
              <w:spacing w:line="259" w:lineRule="auto"/>
              <w:rPr>
                <w:rFonts w:ascii="Arial" w:hAnsi="Arial" w:eastAsia="Arial" w:cs="Arial"/>
                <w:color w:val="000000" w:themeColor="text1"/>
                <w:sz w:val="18"/>
                <w:szCs w:val="18"/>
              </w:rPr>
            </w:pPr>
            <w:r w:rsidRPr="5444B3DF">
              <w:rPr>
                <w:rFonts w:ascii="Arial" w:hAnsi="Arial" w:eastAsia="Arial" w:cs="Arial"/>
                <w:color w:val="000000" w:themeColor="text1"/>
                <w:sz w:val="18"/>
                <w:szCs w:val="18"/>
              </w:rPr>
              <w:t>Safeguarding</w:t>
            </w:r>
          </w:p>
          <w:p w:rsidRPr="00680CE0" w:rsidR="00F51564" w:rsidP="5444B3DF" w:rsidRDefault="40994F7D" w14:paraId="32EAF04A" w14:textId="26D15576">
            <w:pPr>
              <w:spacing w:line="259" w:lineRule="auto"/>
              <w:rPr>
                <w:rFonts w:ascii="Arial" w:hAnsi="Arial" w:eastAsia="Arial" w:cs="Arial"/>
                <w:color w:val="000000" w:themeColor="text1"/>
                <w:sz w:val="18"/>
                <w:szCs w:val="18"/>
              </w:rPr>
            </w:pPr>
            <w:r w:rsidRPr="5444B3DF">
              <w:rPr>
                <w:rFonts w:ascii="Arial" w:hAnsi="Arial" w:eastAsia="Arial" w:cs="Arial"/>
                <w:color w:val="000000" w:themeColor="text1"/>
                <w:sz w:val="18"/>
                <w:szCs w:val="18"/>
              </w:rPr>
              <w:t>Assessment for Learning strategies</w:t>
            </w:r>
          </w:p>
          <w:p w:rsidRPr="00680CE0" w:rsidR="00F51564" w:rsidP="5444B3DF" w:rsidRDefault="40994F7D" w14:paraId="6FEF5459" w14:textId="33A8FAD5">
            <w:pPr>
              <w:spacing w:line="259" w:lineRule="auto"/>
              <w:rPr>
                <w:rFonts w:ascii="Arial" w:hAnsi="Arial" w:eastAsia="Arial" w:cs="Arial"/>
                <w:color w:val="000000" w:themeColor="text1"/>
                <w:sz w:val="18"/>
                <w:szCs w:val="18"/>
              </w:rPr>
            </w:pPr>
            <w:r w:rsidRPr="5444B3DF">
              <w:rPr>
                <w:rFonts w:ascii="Arial" w:hAnsi="Arial" w:eastAsia="Arial" w:cs="Arial"/>
                <w:color w:val="000000" w:themeColor="text1"/>
                <w:sz w:val="18"/>
                <w:szCs w:val="18"/>
              </w:rPr>
              <w:t>Data analysis</w:t>
            </w:r>
          </w:p>
          <w:p w:rsidRPr="00680CE0" w:rsidR="00F51564" w:rsidP="5444B3DF" w:rsidRDefault="40994F7D" w14:paraId="1F07D87A" w14:textId="24E39346">
            <w:pPr>
              <w:spacing w:line="259" w:lineRule="auto"/>
              <w:rPr>
                <w:rFonts w:ascii="Arial" w:hAnsi="Arial" w:eastAsia="Arial" w:cs="Arial"/>
                <w:color w:val="000000" w:themeColor="text1"/>
                <w:sz w:val="18"/>
                <w:szCs w:val="18"/>
              </w:rPr>
            </w:pPr>
            <w:r w:rsidRPr="5444B3DF">
              <w:rPr>
                <w:rFonts w:ascii="Arial" w:hAnsi="Arial" w:eastAsia="Arial" w:cs="Arial"/>
                <w:color w:val="000000" w:themeColor="text1"/>
                <w:sz w:val="18"/>
                <w:szCs w:val="18"/>
              </w:rPr>
              <w:t>National College – Effective Feedback</w:t>
            </w:r>
          </w:p>
          <w:p w:rsidRPr="00680CE0" w:rsidR="00F51564" w:rsidP="5444B3DF" w:rsidRDefault="00F51564" w14:paraId="3CA1C6E4" w14:textId="36E49940">
            <w:pPr>
              <w:rPr>
                <w:color w:val="000000" w:themeColor="text1"/>
                <w:u w:val="single"/>
              </w:rPr>
            </w:pPr>
          </w:p>
        </w:tc>
      </w:tr>
      <w:tr w:rsidRPr="00680CE0" w:rsidR="00783EEE" w:rsidTr="69B90441" w14:paraId="1F5525AD" w14:textId="77777777">
        <w:trPr>
          <w:trHeight w:val="1656"/>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7553" w:rsidR="00E1793F" w:rsidP="797E9BBD" w:rsidRDefault="026CC1E2" w14:paraId="65E6B2F1" w14:textId="1AB890A5">
            <w:pPr>
              <w:ind w:left="2"/>
              <w:rPr>
                <w:rFonts w:ascii="Arial" w:hAnsi="Arial" w:cs="Arial"/>
                <w:b/>
                <w:bCs/>
                <w:sz w:val="20"/>
                <w:szCs w:val="20"/>
              </w:rPr>
            </w:pPr>
            <w:r w:rsidRPr="797E9BBD">
              <w:rPr>
                <w:rFonts w:ascii="Arial" w:hAnsi="Arial" w:cs="Arial"/>
                <w:b/>
                <w:bCs/>
                <w:sz w:val="20"/>
                <w:szCs w:val="20"/>
              </w:rPr>
              <w:t>Additional teaching a</w:t>
            </w:r>
            <w:r w:rsidRPr="797E9BBD" w:rsidR="745DB323">
              <w:rPr>
                <w:rFonts w:ascii="Arial" w:hAnsi="Arial" w:cs="Arial"/>
                <w:b/>
                <w:bCs/>
                <w:sz w:val="20"/>
                <w:szCs w:val="20"/>
              </w:rPr>
              <w:t>ssistant support</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E1793F" w:rsidRDefault="00E1793F" w14:paraId="5E6BB8C4" w14:textId="2188CE05">
            <w:pPr>
              <w:ind w:left="2"/>
              <w:rPr>
                <w:rFonts w:ascii="Arial" w:hAnsi="Arial" w:cs="Arial"/>
              </w:rPr>
            </w:pPr>
            <w:r w:rsidRPr="69B90441" w:rsidR="1493BBDB">
              <w:rPr>
                <w:rFonts w:ascii="Arial" w:hAnsi="Arial" w:cs="Arial"/>
                <w:sz w:val="18"/>
                <w:szCs w:val="18"/>
              </w:rPr>
              <w:t>£92, 348</w:t>
            </w:r>
          </w:p>
        </w:tc>
        <w:tc>
          <w:tcPr>
            <w:tcW w:w="3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510D" w:rsidR="00E1793F" w:rsidP="1B794E11" w:rsidRDefault="1B794E11" w14:paraId="31EA2647" w14:textId="7910A1C8">
            <w:pPr>
              <w:ind w:left="2"/>
              <w:rPr>
                <w:rFonts w:ascii="Arial" w:hAnsi="Arial" w:cs="Arial"/>
                <w:sz w:val="18"/>
                <w:szCs w:val="18"/>
              </w:rPr>
            </w:pPr>
            <w:r w:rsidRPr="1B794E11">
              <w:rPr>
                <w:rFonts w:ascii="Arial" w:hAnsi="Arial" w:cs="Arial"/>
                <w:sz w:val="18"/>
                <w:szCs w:val="18"/>
              </w:rPr>
              <w:t>Support in class for all year groups from LSA’s and HLTA’s developing focussed reading, writing, and maths interventions. Support for disadvantaged pupils to ensure at least good progress and bring their attainment in line with peers.</w:t>
            </w:r>
          </w:p>
        </w:tc>
        <w:tc>
          <w:tcPr>
            <w:tcW w:w="17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510D" w:rsidR="00E1793F" w:rsidP="1B794E11" w:rsidRDefault="1B794E11" w14:paraId="56A8C877" w14:textId="1111F97C">
            <w:pPr>
              <w:ind w:left="2"/>
              <w:rPr>
                <w:rFonts w:ascii="Arial" w:hAnsi="Arial" w:cs="Arial"/>
                <w:sz w:val="18"/>
                <w:szCs w:val="18"/>
              </w:rPr>
            </w:pPr>
            <w:r w:rsidRPr="1B794E11">
              <w:rPr>
                <w:rFonts w:ascii="Arial" w:hAnsi="Arial" w:cs="Arial"/>
                <w:sz w:val="18"/>
                <w:szCs w:val="18"/>
              </w:rPr>
              <w:t>Raised self-confidence and independence in learning for targeted pupils.</w:t>
            </w:r>
          </w:p>
        </w:tc>
        <w:tc>
          <w:tcPr>
            <w:tcW w:w="23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510D" w:rsidR="00DB510D" w:rsidP="1B794E11" w:rsidRDefault="1B794E11" w14:paraId="27C3055E" w14:textId="783BD29A">
            <w:pPr>
              <w:ind w:left="2"/>
              <w:rPr>
                <w:rFonts w:ascii="Arial" w:hAnsi="Arial" w:cs="Arial"/>
                <w:sz w:val="18"/>
                <w:szCs w:val="18"/>
              </w:rPr>
            </w:pPr>
            <w:r w:rsidRPr="1B794E11">
              <w:rPr>
                <w:rFonts w:ascii="Arial" w:hAnsi="Arial" w:cs="Arial"/>
                <w:sz w:val="18"/>
                <w:szCs w:val="18"/>
              </w:rPr>
              <w:t xml:space="preserve"> The percentage of disadvantaged pupils achieving at greater depth is in line with peers.</w:t>
            </w:r>
          </w:p>
          <w:p w:rsidRPr="00DB510D" w:rsidR="00E1793F" w:rsidP="4AD127E2" w:rsidRDefault="4AD127E2" w14:paraId="61B81B12" w14:textId="71E2EC58">
            <w:pPr>
              <w:ind w:left="2"/>
              <w:rPr>
                <w:rFonts w:ascii="Arial" w:hAnsi="Arial" w:cs="Arial"/>
                <w:sz w:val="18"/>
                <w:szCs w:val="18"/>
              </w:rPr>
            </w:pPr>
            <w:r w:rsidRPr="4AD127E2">
              <w:rPr>
                <w:rFonts w:ascii="Arial" w:hAnsi="Arial" w:cs="Arial"/>
                <w:sz w:val="18"/>
                <w:szCs w:val="18"/>
              </w:rPr>
              <w:t>Fron the starting points, the progress of disadvantaged pupils matches their peers.</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7553" w:rsidR="003D7553" w:rsidP="00716C3C" w:rsidRDefault="003D7553" w14:paraId="2EDCC6EE" w14:textId="77777777">
            <w:pPr>
              <w:ind w:left="2"/>
              <w:rPr>
                <w:rFonts w:ascii="Arial" w:hAnsi="Arial" w:cs="Arial"/>
                <w:sz w:val="18"/>
                <w:szCs w:val="18"/>
              </w:rPr>
            </w:pPr>
            <w:r w:rsidRPr="003D7553">
              <w:rPr>
                <w:rFonts w:ascii="Arial" w:hAnsi="Arial" w:cs="Arial"/>
                <w:sz w:val="18"/>
                <w:szCs w:val="18"/>
              </w:rPr>
              <w:t>HT</w:t>
            </w:r>
          </w:p>
          <w:p w:rsidR="003D7553" w:rsidP="00716C3C" w:rsidRDefault="003D7553" w14:paraId="21C157BC" w14:textId="77777777">
            <w:pPr>
              <w:ind w:left="2"/>
              <w:rPr>
                <w:rFonts w:ascii="Arial" w:hAnsi="Arial" w:cs="Arial"/>
                <w:sz w:val="18"/>
                <w:szCs w:val="18"/>
              </w:rPr>
            </w:pPr>
            <w:r w:rsidRPr="003D7553">
              <w:rPr>
                <w:rFonts w:ascii="Arial" w:hAnsi="Arial" w:cs="Arial"/>
                <w:sz w:val="18"/>
                <w:szCs w:val="18"/>
              </w:rPr>
              <w:t>DHT</w:t>
            </w:r>
          </w:p>
          <w:p w:rsidR="003D7553" w:rsidP="00716C3C" w:rsidRDefault="003D7553" w14:paraId="1D401051" w14:textId="77777777">
            <w:pPr>
              <w:ind w:left="2"/>
              <w:rPr>
                <w:rFonts w:ascii="Arial" w:hAnsi="Arial" w:cs="Arial"/>
                <w:sz w:val="18"/>
                <w:szCs w:val="18"/>
              </w:rPr>
            </w:pPr>
            <w:r>
              <w:rPr>
                <w:rFonts w:ascii="Arial" w:hAnsi="Arial" w:cs="Arial"/>
                <w:sz w:val="18"/>
                <w:szCs w:val="18"/>
              </w:rPr>
              <w:t>Phase leads</w:t>
            </w:r>
          </w:p>
          <w:p w:rsidRPr="00680CE0" w:rsidR="00716C3C" w:rsidP="00716C3C" w:rsidRDefault="003D7553" w14:paraId="0C300572" w14:textId="3B9077F8">
            <w:pPr>
              <w:ind w:left="2"/>
              <w:rPr>
                <w:rFonts w:ascii="Arial" w:hAnsi="Arial" w:cs="Arial"/>
              </w:rPr>
            </w:pPr>
            <w:r>
              <w:rPr>
                <w:rFonts w:ascii="Arial" w:hAnsi="Arial" w:cs="Arial"/>
                <w:sz w:val="18"/>
                <w:szCs w:val="18"/>
              </w:rPr>
              <w:t>Year leads</w:t>
            </w:r>
          </w:p>
        </w:tc>
        <w:tc>
          <w:tcPr>
            <w:tcW w:w="18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716C3C" w:rsidP="5444B3DF" w:rsidRDefault="512FE55C" w14:paraId="31BA47B4" w14:textId="15553063">
            <w:pPr>
              <w:spacing w:line="259" w:lineRule="auto"/>
              <w:rPr>
                <w:color w:val="000000" w:themeColor="text1"/>
                <w:sz w:val="18"/>
                <w:szCs w:val="18"/>
              </w:rPr>
            </w:pPr>
            <w:r w:rsidRPr="5444B3DF">
              <w:rPr>
                <w:rFonts w:ascii="Arial" w:hAnsi="Arial" w:eastAsia="Arial" w:cs="Arial"/>
                <w:color w:val="000000" w:themeColor="text1"/>
                <w:sz w:val="18"/>
                <w:szCs w:val="18"/>
              </w:rPr>
              <w:t>Year 3/4- French lessons taught by LSA to enable  each class teacher to teach interventions group.</w:t>
            </w:r>
          </w:p>
          <w:p w:rsidRPr="00680CE0" w:rsidR="00716C3C" w:rsidP="5444B3DF" w:rsidRDefault="00716C3C" w14:paraId="1A76B6A7" w14:textId="40CD0914">
            <w:pPr>
              <w:spacing w:line="259" w:lineRule="auto"/>
              <w:rPr>
                <w:color w:val="000000" w:themeColor="text1"/>
                <w:sz w:val="18"/>
                <w:szCs w:val="18"/>
              </w:rPr>
            </w:pPr>
          </w:p>
          <w:p w:rsidRPr="00680CE0" w:rsidR="00716C3C" w:rsidP="5444B3DF" w:rsidRDefault="12020AB7" w14:paraId="24751AFE" w14:textId="2CA84890">
            <w:pPr>
              <w:spacing w:line="259" w:lineRule="auto"/>
              <w:rPr>
                <w:color w:val="000000" w:themeColor="text1"/>
                <w:sz w:val="18"/>
                <w:szCs w:val="18"/>
              </w:rPr>
            </w:pPr>
            <w:r w:rsidRPr="2C466CFF">
              <w:rPr>
                <w:color w:val="000000" w:themeColor="text1"/>
                <w:sz w:val="18"/>
                <w:szCs w:val="18"/>
              </w:rPr>
              <w:t>HLTA support for Year 5 and Year 6 .</w:t>
            </w:r>
          </w:p>
          <w:p w:rsidR="0E3E1129" w:rsidP="2C466CFF" w:rsidRDefault="0E3E1129" w14:paraId="637D12B1" w14:textId="231DDD09">
            <w:pPr>
              <w:spacing w:line="259" w:lineRule="auto"/>
              <w:rPr>
                <w:rFonts w:ascii="Arial" w:hAnsi="Arial" w:eastAsia="Arial" w:cs="Arial"/>
                <w:color w:val="000000" w:themeColor="text1"/>
                <w:sz w:val="18"/>
                <w:szCs w:val="18"/>
              </w:rPr>
            </w:pPr>
            <w:r w:rsidRPr="2C466CFF">
              <w:rPr>
                <w:rFonts w:ascii="Arial" w:hAnsi="Arial" w:eastAsia="Arial" w:cs="Arial"/>
                <w:color w:val="000000" w:themeColor="text1"/>
                <w:sz w:val="18"/>
                <w:szCs w:val="18"/>
              </w:rPr>
              <w:t>Additional class teacher taking small groups in Year 5 and 6 for Numeracy and Literacy.</w:t>
            </w:r>
          </w:p>
          <w:p w:rsidRPr="00680CE0" w:rsidR="00716C3C" w:rsidP="5444B3DF" w:rsidRDefault="00716C3C" w14:paraId="67348507" w14:textId="331171AE">
            <w:pPr>
              <w:spacing w:line="259" w:lineRule="auto"/>
              <w:rPr>
                <w:color w:val="000000" w:themeColor="text1"/>
                <w:sz w:val="18"/>
                <w:szCs w:val="18"/>
              </w:rPr>
            </w:pPr>
          </w:p>
          <w:p w:rsidRPr="00680CE0" w:rsidR="00716C3C" w:rsidP="5444B3DF" w:rsidRDefault="00716C3C" w14:paraId="57770884" w14:textId="3030D04B">
            <w:pPr>
              <w:spacing w:line="259" w:lineRule="auto"/>
              <w:rPr>
                <w:color w:val="000000" w:themeColor="text1"/>
                <w:sz w:val="18"/>
                <w:szCs w:val="18"/>
              </w:rPr>
            </w:pPr>
          </w:p>
          <w:p w:rsidRPr="00680CE0" w:rsidR="00716C3C" w:rsidP="5444B3DF" w:rsidRDefault="00716C3C" w14:paraId="294D8E34" w14:textId="536F5E5A">
            <w:pPr>
              <w:spacing w:line="259" w:lineRule="auto"/>
              <w:rPr>
                <w:color w:val="000000" w:themeColor="text1"/>
                <w:sz w:val="18"/>
                <w:szCs w:val="18"/>
              </w:rPr>
            </w:pPr>
          </w:p>
        </w:tc>
      </w:tr>
      <w:tr w:rsidRPr="00680CE0" w:rsidR="00783EEE" w:rsidTr="69B90441" w14:paraId="37B44235" w14:textId="77777777">
        <w:trPr>
          <w:trHeight w:val="1086"/>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63343" w:rsidR="00827C02" w:rsidRDefault="00663343" w14:paraId="20932DF3" w14:textId="0076CBB0">
            <w:pPr>
              <w:ind w:left="2"/>
              <w:rPr>
                <w:rFonts w:ascii="Arial" w:hAnsi="Arial" w:cs="Arial"/>
                <w:b/>
                <w:sz w:val="20"/>
                <w:szCs w:val="20"/>
                <w:lang w:val="en-US" w:eastAsia="en-US"/>
              </w:rPr>
            </w:pPr>
            <w:r w:rsidRPr="00663343">
              <w:rPr>
                <w:rFonts w:ascii="Arial" w:hAnsi="Arial" w:cs="Arial"/>
                <w:b/>
                <w:sz w:val="20"/>
                <w:szCs w:val="20"/>
                <w:lang w:val="en-US" w:eastAsia="en-US"/>
              </w:rPr>
              <w:t>Support for parents</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827C02" w:rsidP="69B90441" w:rsidRDefault="00827C02" w14:paraId="49567D6C" w14:textId="01A77860">
            <w:pPr>
              <w:ind w:left="2"/>
              <w:rPr>
                <w:rFonts w:ascii="Arial" w:hAnsi="Arial" w:cs="Arial"/>
                <w:sz w:val="18"/>
                <w:szCs w:val="18"/>
                <w:lang w:val="en-US" w:eastAsia="en-US"/>
              </w:rPr>
            </w:pPr>
            <w:r w:rsidRPr="69B90441" w:rsidR="12210E1A">
              <w:rPr>
                <w:rFonts w:ascii="Arial" w:hAnsi="Arial" w:cs="Arial"/>
                <w:sz w:val="18"/>
                <w:szCs w:val="18"/>
                <w:lang w:val="en-US" w:eastAsia="en-US"/>
              </w:rPr>
              <w:t>£0</w:t>
            </w:r>
          </w:p>
        </w:tc>
        <w:tc>
          <w:tcPr>
            <w:tcW w:w="3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504F5" w:rsidP="003504F5" w:rsidRDefault="003504F5" w14:paraId="30A7AE96" w14:textId="77777777">
            <w:pPr>
              <w:ind w:left="2"/>
              <w:rPr>
                <w:rFonts w:ascii="Arial" w:hAnsi="Arial" w:cs="Arial"/>
                <w:sz w:val="18"/>
                <w:szCs w:val="18"/>
              </w:rPr>
            </w:pPr>
            <w:r w:rsidRPr="003504F5">
              <w:rPr>
                <w:rFonts w:ascii="Arial" w:hAnsi="Arial" w:cs="Arial"/>
                <w:sz w:val="18"/>
                <w:szCs w:val="18"/>
              </w:rPr>
              <w:t xml:space="preserve">Workshops for parents and carers of disadvantaged pupils in all phases to develop learning skills. </w:t>
            </w:r>
          </w:p>
          <w:p w:rsidR="003504F5" w:rsidP="1B794E11" w:rsidRDefault="1B794E11" w14:paraId="3222E5D5" w14:textId="3178FD1E">
            <w:pPr>
              <w:ind w:left="2"/>
              <w:rPr>
                <w:rFonts w:ascii="Arial" w:hAnsi="Arial" w:cs="Arial"/>
                <w:sz w:val="18"/>
                <w:szCs w:val="18"/>
              </w:rPr>
            </w:pPr>
            <w:r w:rsidRPr="1B794E11">
              <w:rPr>
                <w:rFonts w:ascii="Arial" w:hAnsi="Arial" w:cs="Arial"/>
                <w:sz w:val="18"/>
                <w:szCs w:val="18"/>
              </w:rPr>
              <w:t>Support given to help parents’ to enable them to work with their child at home on key learning skills.</w:t>
            </w:r>
          </w:p>
          <w:p w:rsidRPr="003504F5" w:rsidR="00827C02" w:rsidP="1B794E11" w:rsidRDefault="1B794E11" w14:paraId="16167047" w14:textId="2B6B1FAE">
            <w:pPr>
              <w:ind w:left="2"/>
              <w:rPr>
                <w:rFonts w:ascii="Arial" w:hAnsi="Arial" w:cs="Arial"/>
                <w:sz w:val="18"/>
                <w:szCs w:val="18"/>
              </w:rPr>
            </w:pPr>
            <w:r w:rsidRPr="1B794E11">
              <w:rPr>
                <w:rFonts w:ascii="Arial" w:hAnsi="Arial" w:cs="Arial"/>
                <w:sz w:val="18"/>
                <w:szCs w:val="18"/>
              </w:rPr>
              <w:t xml:space="preserve">  </w:t>
            </w:r>
          </w:p>
        </w:tc>
        <w:tc>
          <w:tcPr>
            <w:tcW w:w="17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827C02" w:rsidRDefault="00BE4465" w14:paraId="643F376A" w14:textId="2D65FC7E">
            <w:pPr>
              <w:ind w:left="2"/>
              <w:rPr>
                <w:rFonts w:ascii="Arial" w:hAnsi="Arial" w:cs="Arial"/>
              </w:rPr>
            </w:pPr>
            <w:r w:rsidRPr="4AD127E2">
              <w:rPr>
                <w:rFonts w:ascii="Arial" w:hAnsi="Arial" w:cs="Arial"/>
                <w:sz w:val="18"/>
                <w:szCs w:val="18"/>
              </w:rPr>
              <w:t>Increase engagement and confidence in parents of disadvantaged pupils in working with their pupils at home.</w:t>
            </w:r>
          </w:p>
        </w:tc>
        <w:tc>
          <w:tcPr>
            <w:tcW w:w="23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63343" w:rsidR="00663343" w:rsidP="1B794E11" w:rsidRDefault="1B794E11" w14:paraId="6098CCBC" w14:textId="7089E984">
            <w:pPr>
              <w:ind w:left="2"/>
              <w:rPr>
                <w:rFonts w:ascii="Arial" w:hAnsi="Arial" w:cs="Arial"/>
                <w:sz w:val="18"/>
                <w:szCs w:val="18"/>
              </w:rPr>
            </w:pPr>
            <w:r w:rsidRPr="1B794E11">
              <w:rPr>
                <w:rFonts w:ascii="Arial" w:hAnsi="Arial" w:cs="Arial"/>
                <w:sz w:val="18"/>
                <w:szCs w:val="18"/>
              </w:rPr>
              <w:t xml:space="preserve">Outcomes for disadvantaged pupils improve. </w:t>
            </w:r>
          </w:p>
          <w:p w:rsidRPr="00680CE0" w:rsidR="004E67D1" w:rsidP="4AD127E2" w:rsidRDefault="4AD127E2" w14:paraId="255BC43A" w14:textId="7608099E">
            <w:pPr>
              <w:ind w:left="2"/>
              <w:rPr>
                <w:rFonts w:ascii="Arial" w:hAnsi="Arial" w:cs="Arial"/>
              </w:rPr>
            </w:pPr>
            <w:r w:rsidRPr="4AD127E2">
              <w:rPr>
                <w:rFonts w:ascii="Arial" w:hAnsi="Arial" w:cs="Arial"/>
                <w:sz w:val="18"/>
                <w:szCs w:val="18"/>
              </w:rPr>
              <w:t>Pupils, parents and carers to gain knowledge, skills and confidence from attending workshops</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63343" w:rsidR="00663343" w:rsidRDefault="00663343" w14:paraId="39D3415B" w14:textId="77777777">
            <w:pPr>
              <w:ind w:left="2"/>
              <w:rPr>
                <w:rFonts w:ascii="Arial" w:hAnsi="Arial" w:cs="Arial"/>
                <w:sz w:val="18"/>
                <w:szCs w:val="18"/>
              </w:rPr>
            </w:pPr>
            <w:r w:rsidRPr="00663343">
              <w:rPr>
                <w:rFonts w:ascii="Arial" w:hAnsi="Arial" w:cs="Arial"/>
                <w:sz w:val="18"/>
                <w:szCs w:val="18"/>
              </w:rPr>
              <w:t>Subject leads</w:t>
            </w:r>
          </w:p>
          <w:p w:rsidRPr="00663343" w:rsidR="00663343" w:rsidRDefault="00663343" w14:paraId="53F2E0BA" w14:textId="77777777">
            <w:pPr>
              <w:ind w:left="2"/>
              <w:rPr>
                <w:rFonts w:ascii="Arial" w:hAnsi="Arial" w:cs="Arial"/>
                <w:sz w:val="18"/>
                <w:szCs w:val="18"/>
              </w:rPr>
            </w:pPr>
            <w:r w:rsidRPr="00663343">
              <w:rPr>
                <w:rFonts w:ascii="Arial" w:hAnsi="Arial" w:cs="Arial"/>
                <w:sz w:val="18"/>
                <w:szCs w:val="18"/>
              </w:rPr>
              <w:t>Year leads</w:t>
            </w:r>
          </w:p>
          <w:p w:rsidRPr="00680CE0" w:rsidR="00633CB1" w:rsidRDefault="00663343" w14:paraId="71ECE898" w14:textId="2FCAFCE0">
            <w:pPr>
              <w:ind w:left="2"/>
              <w:rPr>
                <w:rFonts w:ascii="Arial" w:hAnsi="Arial" w:cs="Arial"/>
              </w:rPr>
            </w:pPr>
            <w:r w:rsidRPr="00663343">
              <w:rPr>
                <w:rFonts w:ascii="Arial" w:hAnsi="Arial" w:cs="Arial"/>
                <w:sz w:val="18"/>
                <w:szCs w:val="18"/>
              </w:rPr>
              <w:t>Phase leads</w:t>
            </w:r>
          </w:p>
        </w:tc>
        <w:tc>
          <w:tcPr>
            <w:tcW w:w="18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C2067B" w:rsidP="2C466CFF" w:rsidRDefault="0D31A2E0" w14:paraId="0801BCC5" w14:textId="5F7811C2">
            <w:pPr>
              <w:rPr>
                <w:rFonts w:ascii="Arial" w:hAnsi="Arial" w:cs="Arial"/>
                <w:sz w:val="18"/>
                <w:szCs w:val="18"/>
              </w:rPr>
            </w:pPr>
            <w:r w:rsidRPr="2C466CFF">
              <w:rPr>
                <w:rFonts w:ascii="Arial" w:hAnsi="Arial" w:cs="Arial"/>
                <w:sz w:val="18"/>
                <w:szCs w:val="18"/>
              </w:rPr>
              <w:t>Planned workshops have not happened due to Covid restrictions.</w:t>
            </w:r>
          </w:p>
          <w:p w:rsidRPr="00680CE0" w:rsidR="00C2067B" w:rsidP="2C466CFF" w:rsidRDefault="0D31A2E0" w14:paraId="6E28F5FC" w14:textId="2480CA36">
            <w:pPr>
              <w:rPr>
                <w:rFonts w:ascii="Arial" w:hAnsi="Arial" w:cs="Arial"/>
                <w:color w:val="000000" w:themeColor="text1"/>
                <w:sz w:val="18"/>
                <w:szCs w:val="18"/>
              </w:rPr>
            </w:pPr>
            <w:r w:rsidRPr="2C466CFF">
              <w:rPr>
                <w:rFonts w:ascii="Arial" w:hAnsi="Arial" w:cs="Arial"/>
                <w:color w:val="000000" w:themeColor="text1"/>
                <w:sz w:val="18"/>
                <w:szCs w:val="18"/>
              </w:rPr>
              <w:t xml:space="preserve">Support has been given to parents during Lockdown via Welfare calls and updates carried out </w:t>
            </w:r>
            <w:r w:rsidRPr="2C466CFF" w:rsidR="3D545992">
              <w:rPr>
                <w:rFonts w:ascii="Arial" w:hAnsi="Arial" w:cs="Arial"/>
                <w:color w:val="000000" w:themeColor="text1"/>
                <w:sz w:val="18"/>
                <w:szCs w:val="18"/>
              </w:rPr>
              <w:t xml:space="preserve">by year </w:t>
            </w:r>
            <w:r w:rsidRPr="2C466CFF" w:rsidR="3DD88BB4">
              <w:rPr>
                <w:rFonts w:ascii="Arial" w:hAnsi="Arial" w:cs="Arial"/>
                <w:color w:val="000000" w:themeColor="text1"/>
                <w:sz w:val="18"/>
                <w:szCs w:val="18"/>
              </w:rPr>
              <w:t xml:space="preserve"> g</w:t>
            </w:r>
            <w:r w:rsidRPr="2C466CFF" w:rsidR="3D545992">
              <w:rPr>
                <w:rFonts w:ascii="Arial" w:hAnsi="Arial" w:cs="Arial"/>
                <w:color w:val="000000" w:themeColor="text1"/>
                <w:sz w:val="18"/>
                <w:szCs w:val="18"/>
              </w:rPr>
              <w:t>roup teams via phone calls, ICT issues and access to a portable device co</w:t>
            </w:r>
            <w:r w:rsidRPr="2C466CFF" w:rsidR="5003EA9C">
              <w:rPr>
                <w:rFonts w:ascii="Arial" w:hAnsi="Arial" w:cs="Arial"/>
                <w:color w:val="000000" w:themeColor="text1"/>
                <w:sz w:val="18"/>
                <w:szCs w:val="18"/>
              </w:rPr>
              <w:t xml:space="preserve">-ordinated </w:t>
            </w:r>
            <w:r w:rsidRPr="2C466CFF" w:rsidR="3D545992">
              <w:rPr>
                <w:rFonts w:ascii="Arial" w:hAnsi="Arial" w:cs="Arial"/>
                <w:color w:val="000000" w:themeColor="text1"/>
                <w:sz w:val="18"/>
                <w:szCs w:val="18"/>
              </w:rPr>
              <w:t>via the admin staff.</w:t>
            </w:r>
          </w:p>
          <w:p w:rsidRPr="00680CE0" w:rsidR="00C2067B" w:rsidP="2C466CFF" w:rsidRDefault="0D4C2976" w14:paraId="77A15E52" w14:textId="215BA0A4">
            <w:pPr>
              <w:rPr>
                <w:rFonts w:ascii="Arial" w:hAnsi="Arial" w:cs="Arial"/>
                <w:color w:val="000000" w:themeColor="text1"/>
                <w:sz w:val="18"/>
                <w:szCs w:val="18"/>
              </w:rPr>
            </w:pPr>
            <w:r w:rsidRPr="2C466CFF">
              <w:rPr>
                <w:rFonts w:ascii="Arial" w:hAnsi="Arial" w:cs="Arial"/>
                <w:color w:val="000000" w:themeColor="text1"/>
                <w:sz w:val="18"/>
                <w:szCs w:val="18"/>
              </w:rPr>
              <w:t>Data cards available for parent</w:t>
            </w:r>
            <w:r w:rsidRPr="2C466CFF" w:rsidR="6E284EAA">
              <w:rPr>
                <w:rFonts w:ascii="Arial" w:hAnsi="Arial" w:cs="Arial"/>
                <w:color w:val="000000" w:themeColor="text1"/>
                <w:sz w:val="18"/>
                <w:szCs w:val="18"/>
              </w:rPr>
              <w:t>s</w:t>
            </w:r>
            <w:r w:rsidRPr="2C466CFF">
              <w:rPr>
                <w:rFonts w:ascii="Arial" w:hAnsi="Arial" w:cs="Arial"/>
                <w:color w:val="000000" w:themeColor="text1"/>
                <w:sz w:val="18"/>
                <w:szCs w:val="18"/>
              </w:rPr>
              <w:t xml:space="preserve"> to </w:t>
            </w:r>
            <w:r w:rsidRPr="2C466CFF" w:rsidR="1C1BB388">
              <w:rPr>
                <w:rFonts w:ascii="Arial" w:hAnsi="Arial" w:cs="Arial"/>
                <w:color w:val="000000" w:themeColor="text1"/>
                <w:sz w:val="18"/>
                <w:szCs w:val="18"/>
              </w:rPr>
              <w:t>support on</w:t>
            </w:r>
            <w:r w:rsidRPr="2C466CFF">
              <w:rPr>
                <w:rFonts w:ascii="Arial" w:hAnsi="Arial" w:cs="Arial"/>
                <w:color w:val="000000" w:themeColor="text1"/>
                <w:sz w:val="18"/>
                <w:szCs w:val="18"/>
              </w:rPr>
              <w:t>line learning.</w:t>
            </w:r>
          </w:p>
          <w:p w:rsidRPr="00680CE0" w:rsidR="00C2067B" w:rsidP="2C466CFF" w:rsidRDefault="29764F94" w14:paraId="28A4072E" w14:textId="4DBA328F">
            <w:pPr>
              <w:rPr>
                <w:color w:val="000000" w:themeColor="text1"/>
                <w:sz w:val="18"/>
                <w:szCs w:val="18"/>
              </w:rPr>
            </w:pPr>
            <w:r w:rsidRPr="2C466CFF">
              <w:rPr>
                <w:rFonts w:ascii="Arial" w:hAnsi="Arial" w:cs="Arial"/>
                <w:color w:val="000000" w:themeColor="text1"/>
                <w:sz w:val="18"/>
                <w:szCs w:val="18"/>
              </w:rPr>
              <w:t>Paper copy packs and support materials also available if requested .</w:t>
            </w:r>
          </w:p>
        </w:tc>
      </w:tr>
      <w:tr w:rsidRPr="00680CE0" w:rsidR="00BD4754" w:rsidTr="69B90441" w14:paraId="24649B84" w14:textId="77777777">
        <w:trPr>
          <w:trHeight w:val="1645"/>
        </w:trPr>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BD4754" w:rsidRDefault="00BD4754" w14:paraId="3822BB82" w14:textId="77777777">
            <w:pPr>
              <w:ind w:left="2"/>
              <w:rPr>
                <w:rFonts w:ascii="Arial" w:hAnsi="Arial" w:cs="Arial"/>
                <w:lang w:val="en-US" w:eastAsia="en-US"/>
              </w:rPr>
            </w:pPr>
            <w:r w:rsidRPr="00680CE0">
              <w:rPr>
                <w:rFonts w:ascii="Arial" w:hAnsi="Arial" w:cs="Arial"/>
                <w:lang w:val="en-US" w:eastAsia="en-US"/>
              </w:rPr>
              <w:t xml:space="preserve">Balance remaining </w:t>
            </w:r>
          </w:p>
          <w:p w:rsidRPr="00680CE0" w:rsidR="00BD4754" w:rsidRDefault="005E580C" w14:paraId="41943995" w14:textId="01A15224">
            <w:pPr>
              <w:ind w:left="2"/>
              <w:rPr>
                <w:rFonts w:ascii="Arial" w:hAnsi="Arial" w:cs="Arial"/>
                <w:lang w:val="en-US" w:eastAsia="en-US"/>
              </w:rPr>
            </w:pPr>
            <w:r w:rsidRPr="2C466CFF">
              <w:rPr>
                <w:rFonts w:ascii="Arial" w:hAnsi="Arial" w:cs="Arial"/>
                <w:lang w:val="en-US" w:eastAsia="en-US"/>
              </w:rPr>
              <w:t>202</w:t>
            </w:r>
            <w:r w:rsidRPr="2C466CFF" w:rsidR="6524DE4E">
              <w:rPr>
                <w:rFonts w:ascii="Arial" w:hAnsi="Arial" w:cs="Arial"/>
                <w:lang w:val="en-US" w:eastAsia="en-US"/>
              </w:rPr>
              <w:t>1</w:t>
            </w:r>
            <w:r w:rsidRPr="2C466CFF">
              <w:rPr>
                <w:rFonts w:ascii="Arial" w:hAnsi="Arial" w:cs="Arial"/>
                <w:lang w:val="en-US" w:eastAsia="en-US"/>
              </w:rPr>
              <w:t>/202</w:t>
            </w:r>
            <w:r w:rsidRPr="2C466CFF" w:rsidR="46A017E0">
              <w:rPr>
                <w:rFonts w:ascii="Arial" w:hAnsi="Arial" w:cs="Arial"/>
                <w:lang w:val="en-US" w:eastAsia="en-US"/>
              </w:rPr>
              <w:t>2</w:t>
            </w:r>
          </w:p>
        </w:tc>
        <w:tc>
          <w:tcPr>
            <w:tcW w:w="1318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80CE0" w:rsidR="00BD4754" w:rsidP="00BB5124" w:rsidRDefault="00BD4754" w14:paraId="6E71F22D" w14:textId="3C09439B">
            <w:pPr>
              <w:rPr>
                <w:rFonts w:ascii="Arial" w:hAnsi="Arial" w:cs="Arial"/>
                <w:lang w:val="en-US" w:eastAsia="en-US"/>
              </w:rPr>
            </w:pPr>
            <w:r w:rsidRPr="69B90441" w:rsidR="652A860C">
              <w:rPr>
                <w:rFonts w:ascii="Arial" w:hAnsi="Arial" w:cs="Arial"/>
                <w:lang w:val="en-US" w:eastAsia="en-US"/>
              </w:rPr>
              <w:t>£0</w:t>
            </w:r>
          </w:p>
        </w:tc>
      </w:tr>
    </w:tbl>
    <w:p w:rsidRPr="00680CE0" w:rsidR="00E1793F" w:rsidRDefault="00E116E8" w14:paraId="4AA9A3A6" w14:textId="77777777">
      <w:pPr>
        <w:numPr>
          <w:ilvl w:val="0"/>
          <w:numId w:val="2"/>
        </w:numPr>
        <w:spacing w:after="3"/>
        <w:ind w:hanging="360"/>
        <w:rPr>
          <w:rFonts w:ascii="Arial" w:hAnsi="Arial" w:cs="Arial"/>
        </w:rPr>
      </w:pPr>
      <w:r w:rsidRPr="20047497" w:rsidR="00E116E8">
        <w:rPr>
          <w:rFonts w:ascii="Arial" w:hAnsi="Arial" w:cs="Arial"/>
          <w:sz w:val="24"/>
          <w:szCs w:val="24"/>
        </w:rPr>
        <w:t xml:space="preserve">ARE- Age related expectations </w:t>
      </w:r>
    </w:p>
    <w:p w:rsidRPr="00680CE0" w:rsidR="00E1793F" w:rsidRDefault="00E116E8" w14:paraId="68F7FBB5" w14:textId="77777777">
      <w:pPr>
        <w:numPr>
          <w:ilvl w:val="0"/>
          <w:numId w:val="2"/>
        </w:numPr>
        <w:spacing w:after="3"/>
        <w:ind w:hanging="360"/>
        <w:rPr>
          <w:rFonts w:ascii="Arial" w:hAnsi="Arial" w:cs="Arial"/>
        </w:rPr>
      </w:pPr>
      <w:r w:rsidRPr="20047497" w:rsidR="00E116E8">
        <w:rPr>
          <w:rFonts w:ascii="Arial" w:hAnsi="Arial" w:cs="Arial"/>
          <w:sz w:val="24"/>
          <w:szCs w:val="24"/>
        </w:rPr>
        <w:t xml:space="preserve">NA- National Average </w:t>
      </w:r>
    </w:p>
    <w:p w:rsidRPr="00680CE0" w:rsidR="00E1793F" w:rsidRDefault="00E116E8" w14:paraId="0C8037E2" w14:textId="77777777">
      <w:pPr>
        <w:spacing w:after="0"/>
        <w:ind w:right="8721"/>
        <w:jc w:val="right"/>
        <w:rPr>
          <w:rFonts w:ascii="Arial" w:hAnsi="Arial" w:cs="Arial"/>
        </w:rPr>
      </w:pPr>
      <w:r w:rsidRPr="00680CE0">
        <w:rPr>
          <w:rFonts w:ascii="Arial" w:hAnsi="Arial" w:cs="Arial"/>
          <w:sz w:val="24"/>
        </w:rPr>
        <w:t xml:space="preserve"> </w:t>
      </w:r>
    </w:p>
    <w:p w:rsidRPr="00680CE0" w:rsidR="00E1793F" w:rsidRDefault="5A730680" w14:paraId="2DEC8682" w14:textId="77777777">
      <w:pPr>
        <w:spacing w:after="0"/>
        <w:rPr>
          <w:rFonts w:ascii="Arial" w:hAnsi="Arial" w:cs="Arial"/>
        </w:rPr>
      </w:pPr>
      <w:r w:rsidRPr="00680CE0">
        <w:rPr>
          <w:rFonts w:ascii="Arial" w:hAnsi="Arial" w:cs="Arial"/>
        </w:rPr>
        <w:t xml:space="preserve"> </w:t>
      </w:r>
    </w:p>
    <w:p w:rsidRPr="00680CE0" w:rsidR="5A730680" w:rsidP="005F56A0" w:rsidRDefault="5A730680" w14:paraId="5AC94926" w14:textId="04B2134D">
      <w:pPr>
        <w:spacing w:after="0"/>
        <w:rPr>
          <w:rFonts w:ascii="Arial" w:hAnsi="Arial" w:cs="Arial"/>
          <w:color w:val="000000" w:themeColor="text1"/>
        </w:rPr>
      </w:pPr>
    </w:p>
    <w:sectPr w:rsidRPr="00680CE0" w:rsidR="5A730680" w:rsidSect="00E45E62">
      <w:pgSz w:w="16838" w:h="11906" w:orient="landscape"/>
      <w:pgMar w:top="697" w:right="5903" w:bottom="709" w:left="1440" w:header="720" w:footer="720" w:gutter="0"/>
      <w:pgBorders w:offsetFrom="page">
        <w:top w:val="double" w:color="002060" w:sz="6" w:space="24"/>
        <w:left w:val="double" w:color="002060" w:sz="6" w:space="24"/>
        <w:bottom w:val="double" w:color="002060" w:sz="6" w:space="24"/>
        <w:right w:val="double" w:color="002060" w:sz="6" w:space="24"/>
      </w:pgBorders>
      <w:cols w:space="72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E5ACB"/>
    <w:multiLevelType w:val="hybridMultilevel"/>
    <w:tmpl w:val="D708CCB0"/>
    <w:lvl w:ilvl="0" w:tplc="0108E4D2">
      <w:start w:val="1"/>
      <w:numFmt w:val="bullet"/>
      <w:lvlText w:val=""/>
      <w:lvlJc w:val="left"/>
      <w:pPr>
        <w:ind w:left="720" w:hanging="360"/>
      </w:pPr>
      <w:rPr>
        <w:rFonts w:hint="default" w:ascii="Symbol" w:hAnsi="Symbol"/>
      </w:rPr>
    </w:lvl>
    <w:lvl w:ilvl="1" w:tplc="EC54FDEC">
      <w:start w:val="1"/>
      <w:numFmt w:val="bullet"/>
      <w:lvlText w:val="o"/>
      <w:lvlJc w:val="left"/>
      <w:pPr>
        <w:ind w:left="1440" w:hanging="360"/>
      </w:pPr>
      <w:rPr>
        <w:rFonts w:hint="default" w:ascii="Courier New" w:hAnsi="Courier New"/>
      </w:rPr>
    </w:lvl>
    <w:lvl w:ilvl="2" w:tplc="DE7A9EEE">
      <w:start w:val="1"/>
      <w:numFmt w:val="bullet"/>
      <w:lvlText w:val=""/>
      <w:lvlJc w:val="left"/>
      <w:pPr>
        <w:ind w:left="2160" w:hanging="360"/>
      </w:pPr>
      <w:rPr>
        <w:rFonts w:hint="default" w:ascii="Wingdings" w:hAnsi="Wingdings"/>
      </w:rPr>
    </w:lvl>
    <w:lvl w:ilvl="3" w:tplc="89224F86">
      <w:start w:val="1"/>
      <w:numFmt w:val="bullet"/>
      <w:lvlText w:val=""/>
      <w:lvlJc w:val="left"/>
      <w:pPr>
        <w:ind w:left="2880" w:hanging="360"/>
      </w:pPr>
      <w:rPr>
        <w:rFonts w:hint="default" w:ascii="Symbol" w:hAnsi="Symbol"/>
      </w:rPr>
    </w:lvl>
    <w:lvl w:ilvl="4" w:tplc="2864E88E">
      <w:start w:val="1"/>
      <w:numFmt w:val="bullet"/>
      <w:lvlText w:val="o"/>
      <w:lvlJc w:val="left"/>
      <w:pPr>
        <w:ind w:left="3600" w:hanging="360"/>
      </w:pPr>
      <w:rPr>
        <w:rFonts w:hint="default" w:ascii="Courier New" w:hAnsi="Courier New"/>
      </w:rPr>
    </w:lvl>
    <w:lvl w:ilvl="5" w:tplc="25548EEE">
      <w:start w:val="1"/>
      <w:numFmt w:val="bullet"/>
      <w:lvlText w:val=""/>
      <w:lvlJc w:val="left"/>
      <w:pPr>
        <w:ind w:left="4320" w:hanging="360"/>
      </w:pPr>
      <w:rPr>
        <w:rFonts w:hint="default" w:ascii="Wingdings" w:hAnsi="Wingdings"/>
      </w:rPr>
    </w:lvl>
    <w:lvl w:ilvl="6" w:tplc="CEBA361A">
      <w:start w:val="1"/>
      <w:numFmt w:val="bullet"/>
      <w:lvlText w:val=""/>
      <w:lvlJc w:val="left"/>
      <w:pPr>
        <w:ind w:left="5040" w:hanging="360"/>
      </w:pPr>
      <w:rPr>
        <w:rFonts w:hint="default" w:ascii="Symbol" w:hAnsi="Symbol"/>
      </w:rPr>
    </w:lvl>
    <w:lvl w:ilvl="7" w:tplc="1618DDF8">
      <w:start w:val="1"/>
      <w:numFmt w:val="bullet"/>
      <w:lvlText w:val="o"/>
      <w:lvlJc w:val="left"/>
      <w:pPr>
        <w:ind w:left="5760" w:hanging="360"/>
      </w:pPr>
      <w:rPr>
        <w:rFonts w:hint="default" w:ascii="Courier New" w:hAnsi="Courier New"/>
      </w:rPr>
    </w:lvl>
    <w:lvl w:ilvl="8" w:tplc="F2F41BAC">
      <w:start w:val="1"/>
      <w:numFmt w:val="bullet"/>
      <w:lvlText w:val=""/>
      <w:lvlJc w:val="left"/>
      <w:pPr>
        <w:ind w:left="6480" w:hanging="360"/>
      </w:pPr>
      <w:rPr>
        <w:rFonts w:hint="default" w:ascii="Wingdings" w:hAnsi="Wingdings"/>
      </w:rPr>
    </w:lvl>
  </w:abstractNum>
  <w:abstractNum w:abstractNumId="1" w15:restartNumberingAfterBreak="0">
    <w:nsid w:val="570B035C"/>
    <w:multiLevelType w:val="hybridMultilevel"/>
    <w:tmpl w:val="0F5EFA70"/>
    <w:lvl w:ilvl="0" w:tplc="22E047E4">
      <w:start w:val="1"/>
      <w:numFmt w:val="decimal"/>
      <w:lvlText w:val="%1."/>
      <w:lvlJc w:val="left"/>
      <w:pPr>
        <w:ind w:left="720" w:hanging="360"/>
      </w:pPr>
    </w:lvl>
    <w:lvl w:ilvl="1" w:tplc="62DE6D96">
      <w:start w:val="1"/>
      <w:numFmt w:val="lowerLetter"/>
      <w:lvlText w:val="%2."/>
      <w:lvlJc w:val="left"/>
      <w:pPr>
        <w:ind w:left="1440" w:hanging="360"/>
      </w:pPr>
    </w:lvl>
    <w:lvl w:ilvl="2" w:tplc="730CFA5E">
      <w:start w:val="1"/>
      <w:numFmt w:val="lowerRoman"/>
      <w:lvlText w:val="%3."/>
      <w:lvlJc w:val="right"/>
      <w:pPr>
        <w:ind w:left="2160" w:hanging="180"/>
      </w:pPr>
    </w:lvl>
    <w:lvl w:ilvl="3" w:tplc="7EA4C66E">
      <w:start w:val="1"/>
      <w:numFmt w:val="decimal"/>
      <w:lvlText w:val="%4."/>
      <w:lvlJc w:val="left"/>
      <w:pPr>
        <w:ind w:left="2880" w:hanging="360"/>
      </w:pPr>
    </w:lvl>
    <w:lvl w:ilvl="4" w:tplc="20AE0B66">
      <w:start w:val="1"/>
      <w:numFmt w:val="lowerLetter"/>
      <w:lvlText w:val="%5."/>
      <w:lvlJc w:val="left"/>
      <w:pPr>
        <w:ind w:left="3600" w:hanging="360"/>
      </w:pPr>
    </w:lvl>
    <w:lvl w:ilvl="5" w:tplc="C3FABF58">
      <w:start w:val="1"/>
      <w:numFmt w:val="lowerRoman"/>
      <w:lvlText w:val="%6."/>
      <w:lvlJc w:val="right"/>
      <w:pPr>
        <w:ind w:left="4320" w:hanging="180"/>
      </w:pPr>
    </w:lvl>
    <w:lvl w:ilvl="6" w:tplc="107EEE74">
      <w:start w:val="1"/>
      <w:numFmt w:val="decimal"/>
      <w:lvlText w:val="%7."/>
      <w:lvlJc w:val="left"/>
      <w:pPr>
        <w:ind w:left="5040" w:hanging="360"/>
      </w:pPr>
    </w:lvl>
    <w:lvl w:ilvl="7" w:tplc="5E1270C2">
      <w:start w:val="1"/>
      <w:numFmt w:val="lowerLetter"/>
      <w:lvlText w:val="%8."/>
      <w:lvlJc w:val="left"/>
      <w:pPr>
        <w:ind w:left="5760" w:hanging="360"/>
      </w:pPr>
    </w:lvl>
    <w:lvl w:ilvl="8" w:tplc="23943748">
      <w:start w:val="1"/>
      <w:numFmt w:val="lowerRoman"/>
      <w:lvlText w:val="%9."/>
      <w:lvlJc w:val="right"/>
      <w:pPr>
        <w:ind w:left="6480" w:hanging="180"/>
      </w:pPr>
    </w:lvl>
  </w:abstractNum>
  <w:abstractNum w:abstractNumId="2" w15:restartNumberingAfterBreak="0">
    <w:nsid w:val="6A5920D4"/>
    <w:multiLevelType w:val="hybridMultilevel"/>
    <w:tmpl w:val="2154D416"/>
    <w:lvl w:ilvl="0" w:tplc="0C34AAA4">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FD2033E">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EA6A020">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8DE2B4E">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014AFDE">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544F0EA">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48ECE58">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C84CE9E">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0324F7D4">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hideSpellingErrors/>
  <w:hideGrammaticalErrors/>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3F"/>
    <w:rsid w:val="00017DDE"/>
    <w:rsid w:val="0002537D"/>
    <w:rsid w:val="0003499D"/>
    <w:rsid w:val="000403D0"/>
    <w:rsid w:val="000419E9"/>
    <w:rsid w:val="00044B92"/>
    <w:rsid w:val="000518DA"/>
    <w:rsid w:val="00064029"/>
    <w:rsid w:val="0006427A"/>
    <w:rsid w:val="00067A46"/>
    <w:rsid w:val="00080D48"/>
    <w:rsid w:val="00084A6E"/>
    <w:rsid w:val="0008730A"/>
    <w:rsid w:val="000878EF"/>
    <w:rsid w:val="000A02E2"/>
    <w:rsid w:val="000A33DF"/>
    <w:rsid w:val="000B270D"/>
    <w:rsid w:val="000D3492"/>
    <w:rsid w:val="000D3C6C"/>
    <w:rsid w:val="000F14A3"/>
    <w:rsid w:val="000F498F"/>
    <w:rsid w:val="0010215B"/>
    <w:rsid w:val="00137341"/>
    <w:rsid w:val="00147D75"/>
    <w:rsid w:val="00163487"/>
    <w:rsid w:val="001C478D"/>
    <w:rsid w:val="001C6AE4"/>
    <w:rsid w:val="001E60B6"/>
    <w:rsid w:val="001F2E0D"/>
    <w:rsid w:val="00266249"/>
    <w:rsid w:val="002C2CA7"/>
    <w:rsid w:val="003504F5"/>
    <w:rsid w:val="0035681F"/>
    <w:rsid w:val="00367D24"/>
    <w:rsid w:val="00390C0B"/>
    <w:rsid w:val="003919C9"/>
    <w:rsid w:val="003D7553"/>
    <w:rsid w:val="0040595B"/>
    <w:rsid w:val="004100C9"/>
    <w:rsid w:val="004257C7"/>
    <w:rsid w:val="00437F80"/>
    <w:rsid w:val="00467290"/>
    <w:rsid w:val="00471C41"/>
    <w:rsid w:val="0048460D"/>
    <w:rsid w:val="004A7F8F"/>
    <w:rsid w:val="004B1756"/>
    <w:rsid w:val="004E67D1"/>
    <w:rsid w:val="004F433C"/>
    <w:rsid w:val="005031B6"/>
    <w:rsid w:val="00516C53"/>
    <w:rsid w:val="0056374D"/>
    <w:rsid w:val="005B3E8F"/>
    <w:rsid w:val="005D19E7"/>
    <w:rsid w:val="005D6733"/>
    <w:rsid w:val="005E580C"/>
    <w:rsid w:val="005F56A0"/>
    <w:rsid w:val="00633CB1"/>
    <w:rsid w:val="00636712"/>
    <w:rsid w:val="00640F15"/>
    <w:rsid w:val="00643CA9"/>
    <w:rsid w:val="00663343"/>
    <w:rsid w:val="00665E54"/>
    <w:rsid w:val="0067427D"/>
    <w:rsid w:val="00680CE0"/>
    <w:rsid w:val="006D303C"/>
    <w:rsid w:val="006D360F"/>
    <w:rsid w:val="00716C3C"/>
    <w:rsid w:val="00727483"/>
    <w:rsid w:val="007275B2"/>
    <w:rsid w:val="007642D0"/>
    <w:rsid w:val="00767BDE"/>
    <w:rsid w:val="00783EEE"/>
    <w:rsid w:val="00791299"/>
    <w:rsid w:val="007A3AB7"/>
    <w:rsid w:val="00803AB8"/>
    <w:rsid w:val="0081054B"/>
    <w:rsid w:val="0081786E"/>
    <w:rsid w:val="00825AD5"/>
    <w:rsid w:val="00827C02"/>
    <w:rsid w:val="00847AA6"/>
    <w:rsid w:val="0087532D"/>
    <w:rsid w:val="008824AD"/>
    <w:rsid w:val="00890CB3"/>
    <w:rsid w:val="00897EBA"/>
    <w:rsid w:val="008B769A"/>
    <w:rsid w:val="008C7AC6"/>
    <w:rsid w:val="008D5889"/>
    <w:rsid w:val="008E2917"/>
    <w:rsid w:val="008E47A2"/>
    <w:rsid w:val="008F7DC3"/>
    <w:rsid w:val="0090056D"/>
    <w:rsid w:val="009409FA"/>
    <w:rsid w:val="009572D0"/>
    <w:rsid w:val="009815C5"/>
    <w:rsid w:val="00984050"/>
    <w:rsid w:val="009860C9"/>
    <w:rsid w:val="009B0176"/>
    <w:rsid w:val="009B5214"/>
    <w:rsid w:val="009C28F4"/>
    <w:rsid w:val="009C6336"/>
    <w:rsid w:val="009D7D97"/>
    <w:rsid w:val="009F0F55"/>
    <w:rsid w:val="00A13394"/>
    <w:rsid w:val="00A161A2"/>
    <w:rsid w:val="00A26907"/>
    <w:rsid w:val="00A45CF4"/>
    <w:rsid w:val="00A46F7C"/>
    <w:rsid w:val="00A52B3E"/>
    <w:rsid w:val="00A65E90"/>
    <w:rsid w:val="00A73FAD"/>
    <w:rsid w:val="00A83A41"/>
    <w:rsid w:val="00AC296B"/>
    <w:rsid w:val="00AE0968"/>
    <w:rsid w:val="00B01E0A"/>
    <w:rsid w:val="00B351CD"/>
    <w:rsid w:val="00B94488"/>
    <w:rsid w:val="00BB5124"/>
    <w:rsid w:val="00BC019D"/>
    <w:rsid w:val="00BC0431"/>
    <w:rsid w:val="00BD4754"/>
    <w:rsid w:val="00BE4465"/>
    <w:rsid w:val="00C16993"/>
    <w:rsid w:val="00C2067B"/>
    <w:rsid w:val="00C21DE3"/>
    <w:rsid w:val="00C54AEE"/>
    <w:rsid w:val="00C86647"/>
    <w:rsid w:val="00C92873"/>
    <w:rsid w:val="00CA112D"/>
    <w:rsid w:val="00CC3865"/>
    <w:rsid w:val="00CD4477"/>
    <w:rsid w:val="00D10EE6"/>
    <w:rsid w:val="00D4383D"/>
    <w:rsid w:val="00D47B23"/>
    <w:rsid w:val="00D50DE5"/>
    <w:rsid w:val="00D54129"/>
    <w:rsid w:val="00D71CEE"/>
    <w:rsid w:val="00D80913"/>
    <w:rsid w:val="00DA0599"/>
    <w:rsid w:val="00DA05A4"/>
    <w:rsid w:val="00DA2A8C"/>
    <w:rsid w:val="00DB510D"/>
    <w:rsid w:val="00E0082B"/>
    <w:rsid w:val="00E116E8"/>
    <w:rsid w:val="00E1793F"/>
    <w:rsid w:val="00E2791F"/>
    <w:rsid w:val="00E42142"/>
    <w:rsid w:val="00E45E62"/>
    <w:rsid w:val="00E46035"/>
    <w:rsid w:val="00E460EF"/>
    <w:rsid w:val="00E51DCA"/>
    <w:rsid w:val="00E7346E"/>
    <w:rsid w:val="00EA17D0"/>
    <w:rsid w:val="00EA6989"/>
    <w:rsid w:val="00F01831"/>
    <w:rsid w:val="00F35D4A"/>
    <w:rsid w:val="00F41AEA"/>
    <w:rsid w:val="00F51564"/>
    <w:rsid w:val="00F55E74"/>
    <w:rsid w:val="00FA071F"/>
    <w:rsid w:val="00FA22F4"/>
    <w:rsid w:val="00FA35D7"/>
    <w:rsid w:val="00FC5F5D"/>
    <w:rsid w:val="00FD7DE6"/>
    <w:rsid w:val="00FF2F84"/>
    <w:rsid w:val="01399580"/>
    <w:rsid w:val="0143A4D7"/>
    <w:rsid w:val="018A5D0F"/>
    <w:rsid w:val="01E9DC20"/>
    <w:rsid w:val="026CC1E2"/>
    <w:rsid w:val="02E85DCE"/>
    <w:rsid w:val="035CC42D"/>
    <w:rsid w:val="042E895D"/>
    <w:rsid w:val="051D8066"/>
    <w:rsid w:val="0581A6B9"/>
    <w:rsid w:val="05BF4916"/>
    <w:rsid w:val="062EA663"/>
    <w:rsid w:val="071FDF09"/>
    <w:rsid w:val="08492241"/>
    <w:rsid w:val="087051ED"/>
    <w:rsid w:val="089D23D4"/>
    <w:rsid w:val="08A26FD6"/>
    <w:rsid w:val="08AF8BBC"/>
    <w:rsid w:val="09057826"/>
    <w:rsid w:val="097CB240"/>
    <w:rsid w:val="098E5C7A"/>
    <w:rsid w:val="09B4808E"/>
    <w:rsid w:val="09C962E3"/>
    <w:rsid w:val="0A90C5E7"/>
    <w:rsid w:val="0B079F49"/>
    <w:rsid w:val="0B0842E8"/>
    <w:rsid w:val="0BBA77B6"/>
    <w:rsid w:val="0C3D18E8"/>
    <w:rsid w:val="0C536691"/>
    <w:rsid w:val="0C862553"/>
    <w:rsid w:val="0D31A2E0"/>
    <w:rsid w:val="0D4C2976"/>
    <w:rsid w:val="0D723649"/>
    <w:rsid w:val="0E3E1129"/>
    <w:rsid w:val="10BAA4BF"/>
    <w:rsid w:val="1113EFF4"/>
    <w:rsid w:val="11900B93"/>
    <w:rsid w:val="12020AB7"/>
    <w:rsid w:val="120F6A96"/>
    <w:rsid w:val="12210E1A"/>
    <w:rsid w:val="127D9268"/>
    <w:rsid w:val="13310537"/>
    <w:rsid w:val="14642E08"/>
    <w:rsid w:val="1493BBDB"/>
    <w:rsid w:val="14D743B7"/>
    <w:rsid w:val="15A5A26A"/>
    <w:rsid w:val="15B5D81B"/>
    <w:rsid w:val="1624E783"/>
    <w:rsid w:val="163CCD21"/>
    <w:rsid w:val="16D8DF95"/>
    <w:rsid w:val="17352856"/>
    <w:rsid w:val="173AE3CA"/>
    <w:rsid w:val="176436BB"/>
    <w:rsid w:val="18109D69"/>
    <w:rsid w:val="1814DAE8"/>
    <w:rsid w:val="187D9887"/>
    <w:rsid w:val="1A57F664"/>
    <w:rsid w:val="1A5B056B"/>
    <w:rsid w:val="1A5C5187"/>
    <w:rsid w:val="1A84433B"/>
    <w:rsid w:val="1A939BDA"/>
    <w:rsid w:val="1B794E11"/>
    <w:rsid w:val="1B9BC7A7"/>
    <w:rsid w:val="1C1BB388"/>
    <w:rsid w:val="1E2710D2"/>
    <w:rsid w:val="1FC2E133"/>
    <w:rsid w:val="1FE213EF"/>
    <w:rsid w:val="20047497"/>
    <w:rsid w:val="20B78818"/>
    <w:rsid w:val="20EA877C"/>
    <w:rsid w:val="2192CCFB"/>
    <w:rsid w:val="21B77FAF"/>
    <w:rsid w:val="21F58C6A"/>
    <w:rsid w:val="231FECFB"/>
    <w:rsid w:val="233E68B7"/>
    <w:rsid w:val="2375787E"/>
    <w:rsid w:val="239D18CC"/>
    <w:rsid w:val="23BD02EB"/>
    <w:rsid w:val="243C1C62"/>
    <w:rsid w:val="244BE822"/>
    <w:rsid w:val="25701906"/>
    <w:rsid w:val="260FA7D3"/>
    <w:rsid w:val="272ECE40"/>
    <w:rsid w:val="28D86948"/>
    <w:rsid w:val="2922579A"/>
    <w:rsid w:val="29764F94"/>
    <w:rsid w:val="29C0089A"/>
    <w:rsid w:val="2A2C4F72"/>
    <w:rsid w:val="2A5FDA2F"/>
    <w:rsid w:val="2A7354B1"/>
    <w:rsid w:val="2B332477"/>
    <w:rsid w:val="2B77928C"/>
    <w:rsid w:val="2C103C88"/>
    <w:rsid w:val="2C466CFF"/>
    <w:rsid w:val="2C68051D"/>
    <w:rsid w:val="2CBEFAC2"/>
    <w:rsid w:val="2D63F034"/>
    <w:rsid w:val="2D7F4EA9"/>
    <w:rsid w:val="2D9E0FC4"/>
    <w:rsid w:val="2E3B9CA8"/>
    <w:rsid w:val="2EB53CEA"/>
    <w:rsid w:val="2F1E3ABA"/>
    <w:rsid w:val="2F39E025"/>
    <w:rsid w:val="2F47DC94"/>
    <w:rsid w:val="2FF118B5"/>
    <w:rsid w:val="304EBDAE"/>
    <w:rsid w:val="30C946C7"/>
    <w:rsid w:val="31F28D5C"/>
    <w:rsid w:val="3292640D"/>
    <w:rsid w:val="33D7E118"/>
    <w:rsid w:val="340EA75A"/>
    <w:rsid w:val="341281CF"/>
    <w:rsid w:val="34398481"/>
    <w:rsid w:val="34BD4D32"/>
    <w:rsid w:val="34DFD71A"/>
    <w:rsid w:val="358414FF"/>
    <w:rsid w:val="35EB4726"/>
    <w:rsid w:val="37C8E155"/>
    <w:rsid w:val="37DBC597"/>
    <w:rsid w:val="37EC0468"/>
    <w:rsid w:val="3926E10F"/>
    <w:rsid w:val="3954B029"/>
    <w:rsid w:val="39C2174E"/>
    <w:rsid w:val="39D3E362"/>
    <w:rsid w:val="39EF4BFE"/>
    <w:rsid w:val="3A610A4E"/>
    <w:rsid w:val="3A7E94AF"/>
    <w:rsid w:val="3A8D9149"/>
    <w:rsid w:val="3AF0808A"/>
    <w:rsid w:val="3B136659"/>
    <w:rsid w:val="3C132EA5"/>
    <w:rsid w:val="3C350E5F"/>
    <w:rsid w:val="3C390189"/>
    <w:rsid w:val="3C425D27"/>
    <w:rsid w:val="3C8C50EB"/>
    <w:rsid w:val="3CFF1B49"/>
    <w:rsid w:val="3D3CFC09"/>
    <w:rsid w:val="3D3DA75A"/>
    <w:rsid w:val="3D545992"/>
    <w:rsid w:val="3DB78DA1"/>
    <w:rsid w:val="3DC906C3"/>
    <w:rsid w:val="3DD88BB4"/>
    <w:rsid w:val="3DD8AE2D"/>
    <w:rsid w:val="3F05F2A3"/>
    <w:rsid w:val="406D3794"/>
    <w:rsid w:val="406E681C"/>
    <w:rsid w:val="40994F7D"/>
    <w:rsid w:val="40FCD60C"/>
    <w:rsid w:val="4181CAC3"/>
    <w:rsid w:val="41904829"/>
    <w:rsid w:val="424034EB"/>
    <w:rsid w:val="42669B70"/>
    <w:rsid w:val="42834F89"/>
    <w:rsid w:val="4329F051"/>
    <w:rsid w:val="44F3E76B"/>
    <w:rsid w:val="452C52F4"/>
    <w:rsid w:val="45A7DD1A"/>
    <w:rsid w:val="460FCBD9"/>
    <w:rsid w:val="46712593"/>
    <w:rsid w:val="46A017E0"/>
    <w:rsid w:val="46A1649F"/>
    <w:rsid w:val="47CE97D1"/>
    <w:rsid w:val="48055705"/>
    <w:rsid w:val="4816F0CC"/>
    <w:rsid w:val="494E1932"/>
    <w:rsid w:val="49547916"/>
    <w:rsid w:val="49AD397E"/>
    <w:rsid w:val="49D90561"/>
    <w:rsid w:val="4AD127E2"/>
    <w:rsid w:val="4AFD7FBE"/>
    <w:rsid w:val="4C2A31CF"/>
    <w:rsid w:val="4CD77422"/>
    <w:rsid w:val="4CF5E535"/>
    <w:rsid w:val="4D31E6A6"/>
    <w:rsid w:val="4D9FF424"/>
    <w:rsid w:val="4E17AB20"/>
    <w:rsid w:val="4E8FA361"/>
    <w:rsid w:val="4EB5F06B"/>
    <w:rsid w:val="4F5BB730"/>
    <w:rsid w:val="5003EA9C"/>
    <w:rsid w:val="50CA00C6"/>
    <w:rsid w:val="512FE55C"/>
    <w:rsid w:val="5210DAE3"/>
    <w:rsid w:val="5255E5BB"/>
    <w:rsid w:val="526E249D"/>
    <w:rsid w:val="5273663D"/>
    <w:rsid w:val="530D08F7"/>
    <w:rsid w:val="53DEE3A0"/>
    <w:rsid w:val="5444B3DF"/>
    <w:rsid w:val="545F1B2D"/>
    <w:rsid w:val="54A957BA"/>
    <w:rsid w:val="55AB06FF"/>
    <w:rsid w:val="55D9019B"/>
    <w:rsid w:val="55ED37B5"/>
    <w:rsid w:val="55FF6292"/>
    <w:rsid w:val="564F1ED7"/>
    <w:rsid w:val="56742A50"/>
    <w:rsid w:val="5685FBBD"/>
    <w:rsid w:val="574A79A3"/>
    <w:rsid w:val="576E3ABD"/>
    <w:rsid w:val="5A09CD4F"/>
    <w:rsid w:val="5A40ACD8"/>
    <w:rsid w:val="5A730680"/>
    <w:rsid w:val="5AA87D9B"/>
    <w:rsid w:val="5AAC72BE"/>
    <w:rsid w:val="5AACA8CA"/>
    <w:rsid w:val="5B98482B"/>
    <w:rsid w:val="5BB12722"/>
    <w:rsid w:val="5BEF1D26"/>
    <w:rsid w:val="5C96BA5A"/>
    <w:rsid w:val="5DECD516"/>
    <w:rsid w:val="5EB218A9"/>
    <w:rsid w:val="5F00A63A"/>
    <w:rsid w:val="5F00A730"/>
    <w:rsid w:val="5FBFD728"/>
    <w:rsid w:val="60D53EA7"/>
    <w:rsid w:val="60DB8D64"/>
    <w:rsid w:val="61115E5D"/>
    <w:rsid w:val="61885E5F"/>
    <w:rsid w:val="62016E4E"/>
    <w:rsid w:val="62078DE5"/>
    <w:rsid w:val="623DCA03"/>
    <w:rsid w:val="625C167F"/>
    <w:rsid w:val="62BC7157"/>
    <w:rsid w:val="64C9B56F"/>
    <w:rsid w:val="64DEFCD5"/>
    <w:rsid w:val="6524DE4E"/>
    <w:rsid w:val="652A860C"/>
    <w:rsid w:val="652EAA55"/>
    <w:rsid w:val="6595E44C"/>
    <w:rsid w:val="66217442"/>
    <w:rsid w:val="664294CE"/>
    <w:rsid w:val="664A43DF"/>
    <w:rsid w:val="667BA217"/>
    <w:rsid w:val="67FB1855"/>
    <w:rsid w:val="691B7EBB"/>
    <w:rsid w:val="69B90441"/>
    <w:rsid w:val="6A312A75"/>
    <w:rsid w:val="6B06824C"/>
    <w:rsid w:val="6B1B2368"/>
    <w:rsid w:val="6B885DE9"/>
    <w:rsid w:val="6C628F8F"/>
    <w:rsid w:val="6C7103AB"/>
    <w:rsid w:val="6C924E92"/>
    <w:rsid w:val="6D0B05ED"/>
    <w:rsid w:val="6DBB01D7"/>
    <w:rsid w:val="6E284EAA"/>
    <w:rsid w:val="6E870628"/>
    <w:rsid w:val="6EC7ED27"/>
    <w:rsid w:val="6ED507EC"/>
    <w:rsid w:val="6F56D238"/>
    <w:rsid w:val="6F8B385B"/>
    <w:rsid w:val="701A0955"/>
    <w:rsid w:val="7042A6AF"/>
    <w:rsid w:val="70DCEB06"/>
    <w:rsid w:val="71B13E52"/>
    <w:rsid w:val="72438D1A"/>
    <w:rsid w:val="745DB323"/>
    <w:rsid w:val="750E8DB4"/>
    <w:rsid w:val="75D5B07D"/>
    <w:rsid w:val="76B8E56D"/>
    <w:rsid w:val="76B9DFCD"/>
    <w:rsid w:val="76FCFBBC"/>
    <w:rsid w:val="7723E1D0"/>
    <w:rsid w:val="7746297F"/>
    <w:rsid w:val="775A093D"/>
    <w:rsid w:val="77C59DD1"/>
    <w:rsid w:val="77ED0521"/>
    <w:rsid w:val="7899CB42"/>
    <w:rsid w:val="78DACEAF"/>
    <w:rsid w:val="79231EA2"/>
    <w:rsid w:val="792BE526"/>
    <w:rsid w:val="7963A1E5"/>
    <w:rsid w:val="797E9BBD"/>
    <w:rsid w:val="7A442C38"/>
    <w:rsid w:val="7B490BA5"/>
    <w:rsid w:val="7C791C49"/>
    <w:rsid w:val="7C8B0E48"/>
    <w:rsid w:val="7E3AE3A8"/>
    <w:rsid w:val="7EC4E79E"/>
    <w:rsid w:val="7F20D17C"/>
    <w:rsid w:val="7FA8D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F58F"/>
  <w15:docId w15:val="{83A015E0-B965-42AE-99F3-3BE5CD5200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pPr>
      <w:spacing w:after="0" w:line="240" w:lineRule="auto"/>
    </w:pPr>
    <w:tblPr>
      <w:tblCellMar>
        <w:top w:w="0" w:type="dxa"/>
        <w:left w:w="0" w:type="dxa"/>
        <w:bottom w:w="0" w:type="dxa"/>
        <w:right w:w="0" w:type="dxa"/>
      </w:tblCellMar>
    </w:tblPr>
  </w:style>
  <w:style w:type="table" w:styleId="TableGrid0" w:customStyle="1">
    <w:name w:val="Table Grid0"/>
    <w:basedOn w:val="TableNormal"/>
    <w:uiPriority w:val="39"/>
    <w:rsid w:val="0040595B"/>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45E6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44B92"/>
    <w:pPr>
      <w:spacing w:after="0" w:line="240" w:lineRule="auto"/>
    </w:pPr>
    <w:rPr>
      <w:rFonts w:ascii="Calibri" w:hAnsi="Calibri" w:eastAsia="Calibri" w:cs="Calibri"/>
      <w:color w:val="000000"/>
    </w:rPr>
  </w:style>
  <w:style w:type="character" w:styleId="CommentReference">
    <w:name w:val="annotation reference"/>
    <w:basedOn w:val="DefaultParagraphFont"/>
    <w:uiPriority w:val="99"/>
    <w:semiHidden/>
    <w:unhideWhenUsed/>
    <w:rsid w:val="00044B92"/>
    <w:rPr>
      <w:sz w:val="16"/>
      <w:szCs w:val="16"/>
    </w:rPr>
  </w:style>
  <w:style w:type="paragraph" w:styleId="CommentText">
    <w:name w:val="annotation text"/>
    <w:basedOn w:val="Normal"/>
    <w:link w:val="CommentTextChar"/>
    <w:uiPriority w:val="99"/>
    <w:semiHidden/>
    <w:unhideWhenUsed/>
    <w:rsid w:val="00044B92"/>
    <w:pPr>
      <w:spacing w:line="240" w:lineRule="auto"/>
    </w:pPr>
    <w:rPr>
      <w:sz w:val="20"/>
      <w:szCs w:val="20"/>
    </w:rPr>
  </w:style>
  <w:style w:type="character" w:styleId="CommentTextChar" w:customStyle="1">
    <w:name w:val="Comment Text Char"/>
    <w:basedOn w:val="DefaultParagraphFont"/>
    <w:link w:val="CommentText"/>
    <w:uiPriority w:val="99"/>
    <w:semiHidden/>
    <w:rsid w:val="00044B92"/>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44B92"/>
    <w:rPr>
      <w:b/>
      <w:bCs/>
    </w:rPr>
  </w:style>
  <w:style w:type="character" w:styleId="CommentSubjectChar" w:customStyle="1">
    <w:name w:val="Comment Subject Char"/>
    <w:basedOn w:val="CommentTextChar"/>
    <w:link w:val="CommentSubject"/>
    <w:uiPriority w:val="99"/>
    <w:semiHidden/>
    <w:rsid w:val="00044B92"/>
    <w:rPr>
      <w:rFonts w:ascii="Calibri" w:hAnsi="Calibri" w:eastAsia="Calibri" w:cs="Calibri"/>
      <w:b/>
      <w:bCs/>
      <w:color w:val="000000"/>
      <w:sz w:val="20"/>
      <w:szCs w:val="20"/>
    </w:rPr>
  </w:style>
  <w:style w:type="paragraph" w:styleId="BalloonText">
    <w:name w:val="Balloon Text"/>
    <w:basedOn w:val="Normal"/>
    <w:link w:val="BalloonTextChar"/>
    <w:uiPriority w:val="99"/>
    <w:semiHidden/>
    <w:unhideWhenUsed/>
    <w:rsid w:val="00044B9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4B92"/>
    <w:rPr>
      <w:rFonts w:ascii="Segoe UI" w:hAnsi="Segoe UI" w:eastAsia="Calibri" w:cs="Segoe UI"/>
      <w:color w:val="000000"/>
      <w:sz w:val="18"/>
      <w:szCs w:val="18"/>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0A02E2"/>
  </w:style>
  <w:style w:type="character" w:styleId="spellingerror" w:customStyle="1">
    <w:name w:val="spellingerror"/>
    <w:basedOn w:val="DefaultParagraphFont"/>
    <w:rsid w:val="000A02E2"/>
  </w:style>
  <w:style w:type="character" w:styleId="contextualspellingandgrammarerror" w:customStyle="1">
    <w:name w:val="contextualspellingandgrammarerror"/>
    <w:basedOn w:val="DefaultParagraphFont"/>
    <w:rsid w:val="000A02E2"/>
  </w:style>
  <w:style w:type="character" w:styleId="eop" w:customStyle="1">
    <w:name w:val="eop"/>
    <w:basedOn w:val="DefaultParagraphFont"/>
    <w:rsid w:val="000A02E2"/>
  </w:style>
  <w:style w:type="paragraph" w:styleId="paragraph" w:customStyle="1">
    <w:name w:val="paragraph"/>
    <w:basedOn w:val="Normal"/>
    <w:rsid w:val="00897EBA"/>
    <w:pPr>
      <w:spacing w:before="100" w:beforeAutospacing="1" w:after="100" w:afterAutospacing="1" w:line="240" w:lineRule="auto"/>
    </w:pPr>
    <w:rPr>
      <w:rFonts w:ascii="Times New Roman" w:hAnsi="Times New Roman" w:eastAsia="Times New Roman" w:cs="Times New Roman"/>
      <w:color w:val="auto"/>
      <w:sz w:val="24"/>
      <w:szCs w:val="24"/>
    </w:rPr>
  </w:style>
  <w:style w:type="table" w:styleId="TableGrid">
    <w:name w:val="Table Grid"/>
    <w:basedOn w:val="TableNormal"/>
    <w:uiPriority w:val="39"/>
    <w:rsid w:val="00E51DCA"/>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37459">
      <w:bodyDiv w:val="1"/>
      <w:marLeft w:val="0"/>
      <w:marRight w:val="0"/>
      <w:marTop w:val="0"/>
      <w:marBottom w:val="0"/>
      <w:divBdr>
        <w:top w:val="none" w:sz="0" w:space="0" w:color="auto"/>
        <w:left w:val="none" w:sz="0" w:space="0" w:color="auto"/>
        <w:bottom w:val="none" w:sz="0" w:space="0" w:color="auto"/>
        <w:right w:val="none" w:sz="0" w:space="0" w:color="auto"/>
      </w:divBdr>
      <w:divsChild>
        <w:div w:id="1586068014">
          <w:marLeft w:val="0"/>
          <w:marRight w:val="0"/>
          <w:marTop w:val="0"/>
          <w:marBottom w:val="0"/>
          <w:divBdr>
            <w:top w:val="none" w:sz="0" w:space="0" w:color="auto"/>
            <w:left w:val="none" w:sz="0" w:space="0" w:color="auto"/>
            <w:bottom w:val="none" w:sz="0" w:space="0" w:color="auto"/>
            <w:right w:val="none" w:sz="0" w:space="0" w:color="auto"/>
          </w:divBdr>
        </w:div>
        <w:div w:id="1503086813">
          <w:marLeft w:val="0"/>
          <w:marRight w:val="0"/>
          <w:marTop w:val="0"/>
          <w:marBottom w:val="0"/>
          <w:divBdr>
            <w:top w:val="none" w:sz="0" w:space="0" w:color="auto"/>
            <w:left w:val="none" w:sz="0" w:space="0" w:color="auto"/>
            <w:bottom w:val="none" w:sz="0" w:space="0" w:color="auto"/>
            <w:right w:val="none" w:sz="0" w:space="0" w:color="auto"/>
          </w:divBdr>
        </w:div>
        <w:div w:id="1762330605">
          <w:marLeft w:val="0"/>
          <w:marRight w:val="0"/>
          <w:marTop w:val="0"/>
          <w:marBottom w:val="0"/>
          <w:divBdr>
            <w:top w:val="none" w:sz="0" w:space="0" w:color="auto"/>
            <w:left w:val="none" w:sz="0" w:space="0" w:color="auto"/>
            <w:bottom w:val="none" w:sz="0" w:space="0" w:color="auto"/>
            <w:right w:val="none" w:sz="0" w:space="0" w:color="auto"/>
          </w:divBdr>
        </w:div>
      </w:divsChild>
    </w:div>
    <w:div w:id="761921802">
      <w:bodyDiv w:val="1"/>
      <w:marLeft w:val="0"/>
      <w:marRight w:val="0"/>
      <w:marTop w:val="0"/>
      <w:marBottom w:val="0"/>
      <w:divBdr>
        <w:top w:val="none" w:sz="0" w:space="0" w:color="auto"/>
        <w:left w:val="none" w:sz="0" w:space="0" w:color="auto"/>
        <w:bottom w:val="none" w:sz="0" w:space="0" w:color="auto"/>
        <w:right w:val="none" w:sz="0" w:space="0" w:color="auto"/>
      </w:divBdr>
    </w:div>
    <w:div w:id="1062368569">
      <w:bodyDiv w:val="1"/>
      <w:marLeft w:val="0"/>
      <w:marRight w:val="0"/>
      <w:marTop w:val="0"/>
      <w:marBottom w:val="0"/>
      <w:divBdr>
        <w:top w:val="none" w:sz="0" w:space="0" w:color="auto"/>
        <w:left w:val="none" w:sz="0" w:space="0" w:color="auto"/>
        <w:bottom w:val="none" w:sz="0" w:space="0" w:color="auto"/>
        <w:right w:val="none" w:sz="0" w:space="0" w:color="auto"/>
      </w:divBdr>
    </w:div>
    <w:div w:id="1120339103">
      <w:bodyDiv w:val="1"/>
      <w:marLeft w:val="0"/>
      <w:marRight w:val="0"/>
      <w:marTop w:val="0"/>
      <w:marBottom w:val="0"/>
      <w:divBdr>
        <w:top w:val="none" w:sz="0" w:space="0" w:color="auto"/>
        <w:left w:val="none" w:sz="0" w:space="0" w:color="auto"/>
        <w:bottom w:val="none" w:sz="0" w:space="0" w:color="auto"/>
        <w:right w:val="none" w:sz="0" w:space="0" w:color="auto"/>
      </w:divBdr>
    </w:div>
    <w:div w:id="1518733386">
      <w:bodyDiv w:val="1"/>
      <w:marLeft w:val="0"/>
      <w:marRight w:val="0"/>
      <w:marTop w:val="0"/>
      <w:marBottom w:val="0"/>
      <w:divBdr>
        <w:top w:val="none" w:sz="0" w:space="0" w:color="auto"/>
        <w:left w:val="none" w:sz="0" w:space="0" w:color="auto"/>
        <w:bottom w:val="none" w:sz="0" w:space="0" w:color="auto"/>
        <w:right w:val="none" w:sz="0" w:space="0" w:color="auto"/>
      </w:divBdr>
      <w:divsChild>
        <w:div w:id="750348374">
          <w:marLeft w:val="0"/>
          <w:marRight w:val="0"/>
          <w:marTop w:val="0"/>
          <w:marBottom w:val="0"/>
          <w:divBdr>
            <w:top w:val="none" w:sz="0" w:space="0" w:color="auto"/>
            <w:left w:val="none" w:sz="0" w:space="0" w:color="auto"/>
            <w:bottom w:val="none" w:sz="0" w:space="0" w:color="auto"/>
            <w:right w:val="none" w:sz="0" w:space="0" w:color="auto"/>
          </w:divBdr>
        </w:div>
        <w:div w:id="1617638635">
          <w:marLeft w:val="0"/>
          <w:marRight w:val="0"/>
          <w:marTop w:val="0"/>
          <w:marBottom w:val="0"/>
          <w:divBdr>
            <w:top w:val="none" w:sz="0" w:space="0" w:color="auto"/>
            <w:left w:val="none" w:sz="0" w:space="0" w:color="auto"/>
            <w:bottom w:val="none" w:sz="0" w:space="0" w:color="auto"/>
            <w:right w:val="none" w:sz="0" w:space="0" w:color="auto"/>
          </w:divBdr>
        </w:div>
        <w:div w:id="881986729">
          <w:marLeft w:val="0"/>
          <w:marRight w:val="0"/>
          <w:marTop w:val="0"/>
          <w:marBottom w:val="0"/>
          <w:divBdr>
            <w:top w:val="none" w:sz="0" w:space="0" w:color="auto"/>
            <w:left w:val="none" w:sz="0" w:space="0" w:color="auto"/>
            <w:bottom w:val="none" w:sz="0" w:space="0" w:color="auto"/>
            <w:right w:val="none" w:sz="0" w:space="0" w:color="auto"/>
          </w:divBdr>
        </w:div>
        <w:div w:id="913902618">
          <w:marLeft w:val="0"/>
          <w:marRight w:val="0"/>
          <w:marTop w:val="0"/>
          <w:marBottom w:val="0"/>
          <w:divBdr>
            <w:top w:val="none" w:sz="0" w:space="0" w:color="auto"/>
            <w:left w:val="none" w:sz="0" w:space="0" w:color="auto"/>
            <w:bottom w:val="none" w:sz="0" w:space="0" w:color="auto"/>
            <w:right w:val="none" w:sz="0" w:space="0" w:color="auto"/>
          </w:divBdr>
        </w:div>
        <w:div w:id="1499080954">
          <w:marLeft w:val="0"/>
          <w:marRight w:val="0"/>
          <w:marTop w:val="0"/>
          <w:marBottom w:val="0"/>
          <w:divBdr>
            <w:top w:val="none" w:sz="0" w:space="0" w:color="auto"/>
            <w:left w:val="none" w:sz="0" w:space="0" w:color="auto"/>
            <w:bottom w:val="none" w:sz="0" w:space="0" w:color="auto"/>
            <w:right w:val="none" w:sz="0" w:space="0" w:color="auto"/>
          </w:divBdr>
        </w:div>
        <w:div w:id="163319778">
          <w:marLeft w:val="0"/>
          <w:marRight w:val="0"/>
          <w:marTop w:val="0"/>
          <w:marBottom w:val="0"/>
          <w:divBdr>
            <w:top w:val="none" w:sz="0" w:space="0" w:color="auto"/>
            <w:left w:val="none" w:sz="0" w:space="0" w:color="auto"/>
            <w:bottom w:val="none" w:sz="0" w:space="0" w:color="auto"/>
            <w:right w:val="none" w:sz="0" w:space="0" w:color="auto"/>
          </w:divBdr>
        </w:div>
      </w:divsChild>
    </w:div>
    <w:div w:id="1663850779">
      <w:bodyDiv w:val="1"/>
      <w:marLeft w:val="0"/>
      <w:marRight w:val="0"/>
      <w:marTop w:val="0"/>
      <w:marBottom w:val="0"/>
      <w:divBdr>
        <w:top w:val="none" w:sz="0" w:space="0" w:color="auto"/>
        <w:left w:val="none" w:sz="0" w:space="0" w:color="auto"/>
        <w:bottom w:val="none" w:sz="0" w:space="0" w:color="auto"/>
        <w:right w:val="none" w:sz="0" w:space="0" w:color="auto"/>
      </w:divBdr>
      <w:divsChild>
        <w:div w:id="1060444504">
          <w:marLeft w:val="0"/>
          <w:marRight w:val="0"/>
          <w:marTop w:val="0"/>
          <w:marBottom w:val="0"/>
          <w:divBdr>
            <w:top w:val="none" w:sz="0" w:space="0" w:color="auto"/>
            <w:left w:val="none" w:sz="0" w:space="0" w:color="auto"/>
            <w:bottom w:val="none" w:sz="0" w:space="0" w:color="auto"/>
            <w:right w:val="none" w:sz="0" w:space="0" w:color="auto"/>
          </w:divBdr>
          <w:divsChild>
            <w:div w:id="92870369">
              <w:marLeft w:val="0"/>
              <w:marRight w:val="0"/>
              <w:marTop w:val="0"/>
              <w:marBottom w:val="0"/>
              <w:divBdr>
                <w:top w:val="none" w:sz="0" w:space="0" w:color="auto"/>
                <w:left w:val="none" w:sz="0" w:space="0" w:color="auto"/>
                <w:bottom w:val="none" w:sz="0" w:space="0" w:color="auto"/>
                <w:right w:val="none" w:sz="0" w:space="0" w:color="auto"/>
              </w:divBdr>
            </w:div>
          </w:divsChild>
        </w:div>
        <w:div w:id="1876385702">
          <w:marLeft w:val="0"/>
          <w:marRight w:val="0"/>
          <w:marTop w:val="0"/>
          <w:marBottom w:val="0"/>
          <w:divBdr>
            <w:top w:val="none" w:sz="0" w:space="0" w:color="auto"/>
            <w:left w:val="none" w:sz="0" w:space="0" w:color="auto"/>
            <w:bottom w:val="none" w:sz="0" w:space="0" w:color="auto"/>
            <w:right w:val="none" w:sz="0" w:space="0" w:color="auto"/>
          </w:divBdr>
          <w:divsChild>
            <w:div w:id="1322200794">
              <w:marLeft w:val="0"/>
              <w:marRight w:val="0"/>
              <w:marTop w:val="0"/>
              <w:marBottom w:val="0"/>
              <w:divBdr>
                <w:top w:val="none" w:sz="0" w:space="0" w:color="auto"/>
                <w:left w:val="none" w:sz="0" w:space="0" w:color="auto"/>
                <w:bottom w:val="none" w:sz="0" w:space="0" w:color="auto"/>
                <w:right w:val="none" w:sz="0" w:space="0" w:color="auto"/>
              </w:divBdr>
            </w:div>
          </w:divsChild>
        </w:div>
        <w:div w:id="1570187917">
          <w:marLeft w:val="0"/>
          <w:marRight w:val="0"/>
          <w:marTop w:val="0"/>
          <w:marBottom w:val="0"/>
          <w:divBdr>
            <w:top w:val="none" w:sz="0" w:space="0" w:color="auto"/>
            <w:left w:val="none" w:sz="0" w:space="0" w:color="auto"/>
            <w:bottom w:val="none" w:sz="0" w:space="0" w:color="auto"/>
            <w:right w:val="none" w:sz="0" w:space="0" w:color="auto"/>
          </w:divBdr>
          <w:divsChild>
            <w:div w:id="237787748">
              <w:marLeft w:val="0"/>
              <w:marRight w:val="0"/>
              <w:marTop w:val="0"/>
              <w:marBottom w:val="0"/>
              <w:divBdr>
                <w:top w:val="none" w:sz="0" w:space="0" w:color="auto"/>
                <w:left w:val="none" w:sz="0" w:space="0" w:color="auto"/>
                <w:bottom w:val="none" w:sz="0" w:space="0" w:color="auto"/>
                <w:right w:val="none" w:sz="0" w:space="0" w:color="auto"/>
              </w:divBdr>
            </w:div>
          </w:divsChild>
        </w:div>
        <w:div w:id="1427965929">
          <w:marLeft w:val="0"/>
          <w:marRight w:val="0"/>
          <w:marTop w:val="0"/>
          <w:marBottom w:val="0"/>
          <w:divBdr>
            <w:top w:val="none" w:sz="0" w:space="0" w:color="auto"/>
            <w:left w:val="none" w:sz="0" w:space="0" w:color="auto"/>
            <w:bottom w:val="none" w:sz="0" w:space="0" w:color="auto"/>
            <w:right w:val="none" w:sz="0" w:space="0" w:color="auto"/>
          </w:divBdr>
          <w:divsChild>
            <w:div w:id="1873571129">
              <w:marLeft w:val="0"/>
              <w:marRight w:val="0"/>
              <w:marTop w:val="0"/>
              <w:marBottom w:val="0"/>
              <w:divBdr>
                <w:top w:val="none" w:sz="0" w:space="0" w:color="auto"/>
                <w:left w:val="none" w:sz="0" w:space="0" w:color="auto"/>
                <w:bottom w:val="none" w:sz="0" w:space="0" w:color="auto"/>
                <w:right w:val="none" w:sz="0" w:space="0" w:color="auto"/>
              </w:divBdr>
            </w:div>
          </w:divsChild>
        </w:div>
        <w:div w:id="1043747229">
          <w:marLeft w:val="0"/>
          <w:marRight w:val="0"/>
          <w:marTop w:val="0"/>
          <w:marBottom w:val="0"/>
          <w:divBdr>
            <w:top w:val="none" w:sz="0" w:space="0" w:color="auto"/>
            <w:left w:val="none" w:sz="0" w:space="0" w:color="auto"/>
            <w:bottom w:val="none" w:sz="0" w:space="0" w:color="auto"/>
            <w:right w:val="none" w:sz="0" w:space="0" w:color="auto"/>
          </w:divBdr>
          <w:divsChild>
            <w:div w:id="236867985">
              <w:marLeft w:val="0"/>
              <w:marRight w:val="0"/>
              <w:marTop w:val="0"/>
              <w:marBottom w:val="0"/>
              <w:divBdr>
                <w:top w:val="none" w:sz="0" w:space="0" w:color="auto"/>
                <w:left w:val="none" w:sz="0" w:space="0" w:color="auto"/>
                <w:bottom w:val="none" w:sz="0" w:space="0" w:color="auto"/>
                <w:right w:val="none" w:sz="0" w:space="0" w:color="auto"/>
              </w:divBdr>
            </w:div>
          </w:divsChild>
        </w:div>
        <w:div w:id="532811904">
          <w:marLeft w:val="0"/>
          <w:marRight w:val="0"/>
          <w:marTop w:val="0"/>
          <w:marBottom w:val="0"/>
          <w:divBdr>
            <w:top w:val="none" w:sz="0" w:space="0" w:color="auto"/>
            <w:left w:val="none" w:sz="0" w:space="0" w:color="auto"/>
            <w:bottom w:val="none" w:sz="0" w:space="0" w:color="auto"/>
            <w:right w:val="none" w:sz="0" w:space="0" w:color="auto"/>
          </w:divBdr>
          <w:divsChild>
            <w:div w:id="327830344">
              <w:marLeft w:val="0"/>
              <w:marRight w:val="0"/>
              <w:marTop w:val="0"/>
              <w:marBottom w:val="0"/>
              <w:divBdr>
                <w:top w:val="none" w:sz="0" w:space="0" w:color="auto"/>
                <w:left w:val="none" w:sz="0" w:space="0" w:color="auto"/>
                <w:bottom w:val="none" w:sz="0" w:space="0" w:color="auto"/>
                <w:right w:val="none" w:sz="0" w:space="0" w:color="auto"/>
              </w:divBdr>
            </w:div>
          </w:divsChild>
        </w:div>
        <w:div w:id="1067146950">
          <w:marLeft w:val="0"/>
          <w:marRight w:val="0"/>
          <w:marTop w:val="0"/>
          <w:marBottom w:val="0"/>
          <w:divBdr>
            <w:top w:val="none" w:sz="0" w:space="0" w:color="auto"/>
            <w:left w:val="none" w:sz="0" w:space="0" w:color="auto"/>
            <w:bottom w:val="none" w:sz="0" w:space="0" w:color="auto"/>
            <w:right w:val="none" w:sz="0" w:space="0" w:color="auto"/>
          </w:divBdr>
          <w:divsChild>
            <w:div w:id="401679224">
              <w:marLeft w:val="0"/>
              <w:marRight w:val="0"/>
              <w:marTop w:val="0"/>
              <w:marBottom w:val="0"/>
              <w:divBdr>
                <w:top w:val="none" w:sz="0" w:space="0" w:color="auto"/>
                <w:left w:val="none" w:sz="0" w:space="0" w:color="auto"/>
                <w:bottom w:val="none" w:sz="0" w:space="0" w:color="auto"/>
                <w:right w:val="none" w:sz="0" w:space="0" w:color="auto"/>
              </w:divBdr>
            </w:div>
          </w:divsChild>
        </w:div>
        <w:div w:id="69545776">
          <w:marLeft w:val="0"/>
          <w:marRight w:val="0"/>
          <w:marTop w:val="0"/>
          <w:marBottom w:val="0"/>
          <w:divBdr>
            <w:top w:val="none" w:sz="0" w:space="0" w:color="auto"/>
            <w:left w:val="none" w:sz="0" w:space="0" w:color="auto"/>
            <w:bottom w:val="none" w:sz="0" w:space="0" w:color="auto"/>
            <w:right w:val="none" w:sz="0" w:space="0" w:color="auto"/>
          </w:divBdr>
          <w:divsChild>
            <w:div w:id="2141535843">
              <w:marLeft w:val="0"/>
              <w:marRight w:val="0"/>
              <w:marTop w:val="0"/>
              <w:marBottom w:val="0"/>
              <w:divBdr>
                <w:top w:val="none" w:sz="0" w:space="0" w:color="auto"/>
                <w:left w:val="none" w:sz="0" w:space="0" w:color="auto"/>
                <w:bottom w:val="none" w:sz="0" w:space="0" w:color="auto"/>
                <w:right w:val="none" w:sz="0" w:space="0" w:color="auto"/>
              </w:divBdr>
            </w:div>
            <w:div w:id="1845584352">
              <w:marLeft w:val="0"/>
              <w:marRight w:val="0"/>
              <w:marTop w:val="0"/>
              <w:marBottom w:val="0"/>
              <w:divBdr>
                <w:top w:val="none" w:sz="0" w:space="0" w:color="auto"/>
                <w:left w:val="none" w:sz="0" w:space="0" w:color="auto"/>
                <w:bottom w:val="none" w:sz="0" w:space="0" w:color="auto"/>
                <w:right w:val="none" w:sz="0" w:space="0" w:color="auto"/>
              </w:divBdr>
            </w:div>
            <w:div w:id="19769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415">
      <w:bodyDiv w:val="1"/>
      <w:marLeft w:val="0"/>
      <w:marRight w:val="0"/>
      <w:marTop w:val="0"/>
      <w:marBottom w:val="0"/>
      <w:divBdr>
        <w:top w:val="none" w:sz="0" w:space="0" w:color="auto"/>
        <w:left w:val="none" w:sz="0" w:space="0" w:color="auto"/>
        <w:bottom w:val="none" w:sz="0" w:space="0" w:color="auto"/>
        <w:right w:val="none" w:sz="0" w:space="0" w:color="auto"/>
      </w:divBdr>
    </w:div>
    <w:div w:id="1920479216">
      <w:bodyDiv w:val="1"/>
      <w:marLeft w:val="0"/>
      <w:marRight w:val="0"/>
      <w:marTop w:val="0"/>
      <w:marBottom w:val="0"/>
      <w:divBdr>
        <w:top w:val="none" w:sz="0" w:space="0" w:color="auto"/>
        <w:left w:val="none" w:sz="0" w:space="0" w:color="auto"/>
        <w:bottom w:val="none" w:sz="0" w:space="0" w:color="auto"/>
        <w:right w:val="none" w:sz="0" w:space="0" w:color="auto"/>
      </w:divBdr>
      <w:divsChild>
        <w:div w:id="162596308">
          <w:marLeft w:val="0"/>
          <w:marRight w:val="0"/>
          <w:marTop w:val="0"/>
          <w:marBottom w:val="0"/>
          <w:divBdr>
            <w:top w:val="none" w:sz="0" w:space="0" w:color="auto"/>
            <w:left w:val="none" w:sz="0" w:space="0" w:color="auto"/>
            <w:bottom w:val="none" w:sz="0" w:space="0" w:color="auto"/>
            <w:right w:val="none" w:sz="0" w:space="0" w:color="auto"/>
          </w:divBdr>
          <w:divsChild>
            <w:div w:id="528419347">
              <w:marLeft w:val="0"/>
              <w:marRight w:val="0"/>
              <w:marTop w:val="0"/>
              <w:marBottom w:val="0"/>
              <w:divBdr>
                <w:top w:val="none" w:sz="0" w:space="0" w:color="auto"/>
                <w:left w:val="none" w:sz="0" w:space="0" w:color="auto"/>
                <w:bottom w:val="none" w:sz="0" w:space="0" w:color="auto"/>
                <w:right w:val="none" w:sz="0" w:space="0" w:color="auto"/>
              </w:divBdr>
            </w:div>
          </w:divsChild>
        </w:div>
        <w:div w:id="1434864488">
          <w:marLeft w:val="0"/>
          <w:marRight w:val="0"/>
          <w:marTop w:val="0"/>
          <w:marBottom w:val="0"/>
          <w:divBdr>
            <w:top w:val="none" w:sz="0" w:space="0" w:color="auto"/>
            <w:left w:val="none" w:sz="0" w:space="0" w:color="auto"/>
            <w:bottom w:val="none" w:sz="0" w:space="0" w:color="auto"/>
            <w:right w:val="none" w:sz="0" w:space="0" w:color="auto"/>
          </w:divBdr>
          <w:divsChild>
            <w:div w:id="563218198">
              <w:marLeft w:val="0"/>
              <w:marRight w:val="0"/>
              <w:marTop w:val="0"/>
              <w:marBottom w:val="0"/>
              <w:divBdr>
                <w:top w:val="none" w:sz="0" w:space="0" w:color="auto"/>
                <w:left w:val="none" w:sz="0" w:space="0" w:color="auto"/>
                <w:bottom w:val="none" w:sz="0" w:space="0" w:color="auto"/>
                <w:right w:val="none" w:sz="0" w:space="0" w:color="auto"/>
              </w:divBdr>
            </w:div>
          </w:divsChild>
        </w:div>
        <w:div w:id="1029527941">
          <w:marLeft w:val="0"/>
          <w:marRight w:val="0"/>
          <w:marTop w:val="0"/>
          <w:marBottom w:val="0"/>
          <w:divBdr>
            <w:top w:val="none" w:sz="0" w:space="0" w:color="auto"/>
            <w:left w:val="none" w:sz="0" w:space="0" w:color="auto"/>
            <w:bottom w:val="none" w:sz="0" w:space="0" w:color="auto"/>
            <w:right w:val="none" w:sz="0" w:space="0" w:color="auto"/>
          </w:divBdr>
          <w:divsChild>
            <w:div w:id="27874668">
              <w:marLeft w:val="0"/>
              <w:marRight w:val="0"/>
              <w:marTop w:val="0"/>
              <w:marBottom w:val="0"/>
              <w:divBdr>
                <w:top w:val="none" w:sz="0" w:space="0" w:color="auto"/>
                <w:left w:val="none" w:sz="0" w:space="0" w:color="auto"/>
                <w:bottom w:val="none" w:sz="0" w:space="0" w:color="auto"/>
                <w:right w:val="none" w:sz="0" w:space="0" w:color="auto"/>
              </w:divBdr>
            </w:div>
          </w:divsChild>
        </w:div>
        <w:div w:id="289016869">
          <w:marLeft w:val="0"/>
          <w:marRight w:val="0"/>
          <w:marTop w:val="0"/>
          <w:marBottom w:val="0"/>
          <w:divBdr>
            <w:top w:val="none" w:sz="0" w:space="0" w:color="auto"/>
            <w:left w:val="none" w:sz="0" w:space="0" w:color="auto"/>
            <w:bottom w:val="none" w:sz="0" w:space="0" w:color="auto"/>
            <w:right w:val="none" w:sz="0" w:space="0" w:color="auto"/>
          </w:divBdr>
          <w:divsChild>
            <w:div w:id="1940940661">
              <w:marLeft w:val="0"/>
              <w:marRight w:val="0"/>
              <w:marTop w:val="0"/>
              <w:marBottom w:val="0"/>
              <w:divBdr>
                <w:top w:val="none" w:sz="0" w:space="0" w:color="auto"/>
                <w:left w:val="none" w:sz="0" w:space="0" w:color="auto"/>
                <w:bottom w:val="none" w:sz="0" w:space="0" w:color="auto"/>
                <w:right w:val="none" w:sz="0" w:space="0" w:color="auto"/>
              </w:divBdr>
            </w:div>
          </w:divsChild>
        </w:div>
        <w:div w:id="1141003815">
          <w:marLeft w:val="0"/>
          <w:marRight w:val="0"/>
          <w:marTop w:val="0"/>
          <w:marBottom w:val="0"/>
          <w:divBdr>
            <w:top w:val="none" w:sz="0" w:space="0" w:color="auto"/>
            <w:left w:val="none" w:sz="0" w:space="0" w:color="auto"/>
            <w:bottom w:val="none" w:sz="0" w:space="0" w:color="auto"/>
            <w:right w:val="none" w:sz="0" w:space="0" w:color="auto"/>
          </w:divBdr>
          <w:divsChild>
            <w:div w:id="1820026759">
              <w:marLeft w:val="0"/>
              <w:marRight w:val="0"/>
              <w:marTop w:val="0"/>
              <w:marBottom w:val="0"/>
              <w:divBdr>
                <w:top w:val="none" w:sz="0" w:space="0" w:color="auto"/>
                <w:left w:val="none" w:sz="0" w:space="0" w:color="auto"/>
                <w:bottom w:val="none" w:sz="0" w:space="0" w:color="auto"/>
                <w:right w:val="none" w:sz="0" w:space="0" w:color="auto"/>
              </w:divBdr>
            </w:div>
          </w:divsChild>
        </w:div>
        <w:div w:id="1813063902">
          <w:marLeft w:val="0"/>
          <w:marRight w:val="0"/>
          <w:marTop w:val="0"/>
          <w:marBottom w:val="0"/>
          <w:divBdr>
            <w:top w:val="none" w:sz="0" w:space="0" w:color="auto"/>
            <w:left w:val="none" w:sz="0" w:space="0" w:color="auto"/>
            <w:bottom w:val="none" w:sz="0" w:space="0" w:color="auto"/>
            <w:right w:val="none" w:sz="0" w:space="0" w:color="auto"/>
          </w:divBdr>
          <w:divsChild>
            <w:div w:id="757556487">
              <w:marLeft w:val="0"/>
              <w:marRight w:val="0"/>
              <w:marTop w:val="0"/>
              <w:marBottom w:val="0"/>
              <w:divBdr>
                <w:top w:val="none" w:sz="0" w:space="0" w:color="auto"/>
                <w:left w:val="none" w:sz="0" w:space="0" w:color="auto"/>
                <w:bottom w:val="none" w:sz="0" w:space="0" w:color="auto"/>
                <w:right w:val="none" w:sz="0" w:space="0" w:color="auto"/>
              </w:divBdr>
            </w:div>
          </w:divsChild>
        </w:div>
        <w:div w:id="1088233832">
          <w:marLeft w:val="0"/>
          <w:marRight w:val="0"/>
          <w:marTop w:val="0"/>
          <w:marBottom w:val="0"/>
          <w:divBdr>
            <w:top w:val="none" w:sz="0" w:space="0" w:color="auto"/>
            <w:left w:val="none" w:sz="0" w:space="0" w:color="auto"/>
            <w:bottom w:val="none" w:sz="0" w:space="0" w:color="auto"/>
            <w:right w:val="none" w:sz="0" w:space="0" w:color="auto"/>
          </w:divBdr>
          <w:divsChild>
            <w:div w:id="1349139759">
              <w:marLeft w:val="0"/>
              <w:marRight w:val="0"/>
              <w:marTop w:val="0"/>
              <w:marBottom w:val="0"/>
              <w:divBdr>
                <w:top w:val="none" w:sz="0" w:space="0" w:color="auto"/>
                <w:left w:val="none" w:sz="0" w:space="0" w:color="auto"/>
                <w:bottom w:val="none" w:sz="0" w:space="0" w:color="auto"/>
                <w:right w:val="none" w:sz="0" w:space="0" w:color="auto"/>
              </w:divBdr>
            </w:div>
          </w:divsChild>
        </w:div>
        <w:div w:id="1106578738">
          <w:marLeft w:val="0"/>
          <w:marRight w:val="0"/>
          <w:marTop w:val="0"/>
          <w:marBottom w:val="0"/>
          <w:divBdr>
            <w:top w:val="none" w:sz="0" w:space="0" w:color="auto"/>
            <w:left w:val="none" w:sz="0" w:space="0" w:color="auto"/>
            <w:bottom w:val="none" w:sz="0" w:space="0" w:color="auto"/>
            <w:right w:val="none" w:sz="0" w:space="0" w:color="auto"/>
          </w:divBdr>
          <w:divsChild>
            <w:div w:id="555896591">
              <w:marLeft w:val="0"/>
              <w:marRight w:val="0"/>
              <w:marTop w:val="0"/>
              <w:marBottom w:val="0"/>
              <w:divBdr>
                <w:top w:val="none" w:sz="0" w:space="0" w:color="auto"/>
                <w:left w:val="none" w:sz="0" w:space="0" w:color="auto"/>
                <w:bottom w:val="none" w:sz="0" w:space="0" w:color="auto"/>
                <w:right w:val="none" w:sz="0" w:space="0" w:color="auto"/>
              </w:divBdr>
            </w:div>
            <w:div w:id="512456327">
              <w:marLeft w:val="0"/>
              <w:marRight w:val="0"/>
              <w:marTop w:val="0"/>
              <w:marBottom w:val="0"/>
              <w:divBdr>
                <w:top w:val="none" w:sz="0" w:space="0" w:color="auto"/>
                <w:left w:val="none" w:sz="0" w:space="0" w:color="auto"/>
                <w:bottom w:val="none" w:sz="0" w:space="0" w:color="auto"/>
                <w:right w:val="none" w:sz="0" w:space="0" w:color="auto"/>
              </w:divBdr>
            </w:div>
          </w:divsChild>
        </w:div>
        <w:div w:id="1993563035">
          <w:marLeft w:val="0"/>
          <w:marRight w:val="0"/>
          <w:marTop w:val="0"/>
          <w:marBottom w:val="0"/>
          <w:divBdr>
            <w:top w:val="none" w:sz="0" w:space="0" w:color="auto"/>
            <w:left w:val="none" w:sz="0" w:space="0" w:color="auto"/>
            <w:bottom w:val="none" w:sz="0" w:space="0" w:color="auto"/>
            <w:right w:val="none" w:sz="0" w:space="0" w:color="auto"/>
          </w:divBdr>
          <w:divsChild>
            <w:div w:id="864295060">
              <w:marLeft w:val="0"/>
              <w:marRight w:val="0"/>
              <w:marTop w:val="0"/>
              <w:marBottom w:val="0"/>
              <w:divBdr>
                <w:top w:val="none" w:sz="0" w:space="0" w:color="auto"/>
                <w:left w:val="none" w:sz="0" w:space="0" w:color="auto"/>
                <w:bottom w:val="none" w:sz="0" w:space="0" w:color="auto"/>
                <w:right w:val="none" w:sz="0" w:space="0" w:color="auto"/>
              </w:divBdr>
            </w:div>
          </w:divsChild>
        </w:div>
        <w:div w:id="837308434">
          <w:marLeft w:val="0"/>
          <w:marRight w:val="0"/>
          <w:marTop w:val="0"/>
          <w:marBottom w:val="0"/>
          <w:divBdr>
            <w:top w:val="none" w:sz="0" w:space="0" w:color="auto"/>
            <w:left w:val="none" w:sz="0" w:space="0" w:color="auto"/>
            <w:bottom w:val="none" w:sz="0" w:space="0" w:color="auto"/>
            <w:right w:val="none" w:sz="0" w:space="0" w:color="auto"/>
          </w:divBdr>
          <w:divsChild>
            <w:div w:id="1702316792">
              <w:marLeft w:val="0"/>
              <w:marRight w:val="0"/>
              <w:marTop w:val="0"/>
              <w:marBottom w:val="0"/>
              <w:divBdr>
                <w:top w:val="none" w:sz="0" w:space="0" w:color="auto"/>
                <w:left w:val="none" w:sz="0" w:space="0" w:color="auto"/>
                <w:bottom w:val="none" w:sz="0" w:space="0" w:color="auto"/>
                <w:right w:val="none" w:sz="0" w:space="0" w:color="auto"/>
              </w:divBdr>
            </w:div>
          </w:divsChild>
        </w:div>
        <w:div w:id="1721393191">
          <w:marLeft w:val="0"/>
          <w:marRight w:val="0"/>
          <w:marTop w:val="0"/>
          <w:marBottom w:val="0"/>
          <w:divBdr>
            <w:top w:val="none" w:sz="0" w:space="0" w:color="auto"/>
            <w:left w:val="none" w:sz="0" w:space="0" w:color="auto"/>
            <w:bottom w:val="none" w:sz="0" w:space="0" w:color="auto"/>
            <w:right w:val="none" w:sz="0" w:space="0" w:color="auto"/>
          </w:divBdr>
          <w:divsChild>
            <w:div w:id="1337078670">
              <w:marLeft w:val="0"/>
              <w:marRight w:val="0"/>
              <w:marTop w:val="0"/>
              <w:marBottom w:val="0"/>
              <w:divBdr>
                <w:top w:val="none" w:sz="0" w:space="0" w:color="auto"/>
                <w:left w:val="none" w:sz="0" w:space="0" w:color="auto"/>
                <w:bottom w:val="none" w:sz="0" w:space="0" w:color="auto"/>
                <w:right w:val="none" w:sz="0" w:space="0" w:color="auto"/>
              </w:divBdr>
            </w:div>
          </w:divsChild>
        </w:div>
        <w:div w:id="787819729">
          <w:marLeft w:val="0"/>
          <w:marRight w:val="0"/>
          <w:marTop w:val="0"/>
          <w:marBottom w:val="0"/>
          <w:divBdr>
            <w:top w:val="none" w:sz="0" w:space="0" w:color="auto"/>
            <w:left w:val="none" w:sz="0" w:space="0" w:color="auto"/>
            <w:bottom w:val="none" w:sz="0" w:space="0" w:color="auto"/>
            <w:right w:val="none" w:sz="0" w:space="0" w:color="auto"/>
          </w:divBdr>
          <w:divsChild>
            <w:div w:id="1640375693">
              <w:marLeft w:val="0"/>
              <w:marRight w:val="0"/>
              <w:marTop w:val="0"/>
              <w:marBottom w:val="0"/>
              <w:divBdr>
                <w:top w:val="none" w:sz="0" w:space="0" w:color="auto"/>
                <w:left w:val="none" w:sz="0" w:space="0" w:color="auto"/>
                <w:bottom w:val="none" w:sz="0" w:space="0" w:color="auto"/>
                <w:right w:val="none" w:sz="0" w:space="0" w:color="auto"/>
              </w:divBdr>
            </w:div>
          </w:divsChild>
        </w:div>
        <w:div w:id="1984197060">
          <w:marLeft w:val="0"/>
          <w:marRight w:val="0"/>
          <w:marTop w:val="0"/>
          <w:marBottom w:val="0"/>
          <w:divBdr>
            <w:top w:val="none" w:sz="0" w:space="0" w:color="auto"/>
            <w:left w:val="none" w:sz="0" w:space="0" w:color="auto"/>
            <w:bottom w:val="none" w:sz="0" w:space="0" w:color="auto"/>
            <w:right w:val="none" w:sz="0" w:space="0" w:color="auto"/>
          </w:divBdr>
          <w:divsChild>
            <w:div w:id="1635671940">
              <w:marLeft w:val="0"/>
              <w:marRight w:val="0"/>
              <w:marTop w:val="0"/>
              <w:marBottom w:val="0"/>
              <w:divBdr>
                <w:top w:val="none" w:sz="0" w:space="0" w:color="auto"/>
                <w:left w:val="none" w:sz="0" w:space="0" w:color="auto"/>
                <w:bottom w:val="none" w:sz="0" w:space="0" w:color="auto"/>
                <w:right w:val="none" w:sz="0" w:space="0" w:color="auto"/>
              </w:divBdr>
            </w:div>
          </w:divsChild>
        </w:div>
        <w:div w:id="53432985">
          <w:marLeft w:val="0"/>
          <w:marRight w:val="0"/>
          <w:marTop w:val="0"/>
          <w:marBottom w:val="0"/>
          <w:divBdr>
            <w:top w:val="none" w:sz="0" w:space="0" w:color="auto"/>
            <w:left w:val="none" w:sz="0" w:space="0" w:color="auto"/>
            <w:bottom w:val="none" w:sz="0" w:space="0" w:color="auto"/>
            <w:right w:val="none" w:sz="0" w:space="0" w:color="auto"/>
          </w:divBdr>
          <w:divsChild>
            <w:div w:id="317685512">
              <w:marLeft w:val="0"/>
              <w:marRight w:val="0"/>
              <w:marTop w:val="0"/>
              <w:marBottom w:val="0"/>
              <w:divBdr>
                <w:top w:val="none" w:sz="0" w:space="0" w:color="auto"/>
                <w:left w:val="none" w:sz="0" w:space="0" w:color="auto"/>
                <w:bottom w:val="none" w:sz="0" w:space="0" w:color="auto"/>
                <w:right w:val="none" w:sz="0" w:space="0" w:color="auto"/>
              </w:divBdr>
            </w:div>
          </w:divsChild>
        </w:div>
        <w:div w:id="1641963316">
          <w:marLeft w:val="0"/>
          <w:marRight w:val="0"/>
          <w:marTop w:val="0"/>
          <w:marBottom w:val="0"/>
          <w:divBdr>
            <w:top w:val="none" w:sz="0" w:space="0" w:color="auto"/>
            <w:left w:val="none" w:sz="0" w:space="0" w:color="auto"/>
            <w:bottom w:val="none" w:sz="0" w:space="0" w:color="auto"/>
            <w:right w:val="none" w:sz="0" w:space="0" w:color="auto"/>
          </w:divBdr>
          <w:divsChild>
            <w:div w:id="1565335884">
              <w:marLeft w:val="0"/>
              <w:marRight w:val="0"/>
              <w:marTop w:val="0"/>
              <w:marBottom w:val="0"/>
              <w:divBdr>
                <w:top w:val="none" w:sz="0" w:space="0" w:color="auto"/>
                <w:left w:val="none" w:sz="0" w:space="0" w:color="auto"/>
                <w:bottom w:val="none" w:sz="0" w:space="0" w:color="auto"/>
                <w:right w:val="none" w:sz="0" w:space="0" w:color="auto"/>
              </w:divBdr>
            </w:div>
          </w:divsChild>
        </w:div>
        <w:div w:id="3436145">
          <w:marLeft w:val="0"/>
          <w:marRight w:val="0"/>
          <w:marTop w:val="0"/>
          <w:marBottom w:val="0"/>
          <w:divBdr>
            <w:top w:val="none" w:sz="0" w:space="0" w:color="auto"/>
            <w:left w:val="none" w:sz="0" w:space="0" w:color="auto"/>
            <w:bottom w:val="none" w:sz="0" w:space="0" w:color="auto"/>
            <w:right w:val="none" w:sz="0" w:space="0" w:color="auto"/>
          </w:divBdr>
          <w:divsChild>
            <w:div w:id="1675566956">
              <w:marLeft w:val="0"/>
              <w:marRight w:val="0"/>
              <w:marTop w:val="0"/>
              <w:marBottom w:val="0"/>
              <w:divBdr>
                <w:top w:val="none" w:sz="0" w:space="0" w:color="auto"/>
                <w:left w:val="none" w:sz="0" w:space="0" w:color="auto"/>
                <w:bottom w:val="none" w:sz="0" w:space="0" w:color="auto"/>
                <w:right w:val="none" w:sz="0" w:space="0" w:color="auto"/>
              </w:divBdr>
            </w:div>
          </w:divsChild>
        </w:div>
        <w:div w:id="117650707">
          <w:marLeft w:val="0"/>
          <w:marRight w:val="0"/>
          <w:marTop w:val="0"/>
          <w:marBottom w:val="0"/>
          <w:divBdr>
            <w:top w:val="none" w:sz="0" w:space="0" w:color="auto"/>
            <w:left w:val="none" w:sz="0" w:space="0" w:color="auto"/>
            <w:bottom w:val="none" w:sz="0" w:space="0" w:color="auto"/>
            <w:right w:val="none" w:sz="0" w:space="0" w:color="auto"/>
          </w:divBdr>
          <w:divsChild>
            <w:div w:id="380593182">
              <w:marLeft w:val="0"/>
              <w:marRight w:val="0"/>
              <w:marTop w:val="0"/>
              <w:marBottom w:val="0"/>
              <w:divBdr>
                <w:top w:val="none" w:sz="0" w:space="0" w:color="auto"/>
                <w:left w:val="none" w:sz="0" w:space="0" w:color="auto"/>
                <w:bottom w:val="none" w:sz="0" w:space="0" w:color="auto"/>
                <w:right w:val="none" w:sz="0" w:space="0" w:color="auto"/>
              </w:divBdr>
            </w:div>
          </w:divsChild>
        </w:div>
        <w:div w:id="102573710">
          <w:marLeft w:val="0"/>
          <w:marRight w:val="0"/>
          <w:marTop w:val="0"/>
          <w:marBottom w:val="0"/>
          <w:divBdr>
            <w:top w:val="none" w:sz="0" w:space="0" w:color="auto"/>
            <w:left w:val="none" w:sz="0" w:space="0" w:color="auto"/>
            <w:bottom w:val="none" w:sz="0" w:space="0" w:color="auto"/>
            <w:right w:val="none" w:sz="0" w:space="0" w:color="auto"/>
          </w:divBdr>
          <w:divsChild>
            <w:div w:id="1046174470">
              <w:marLeft w:val="0"/>
              <w:marRight w:val="0"/>
              <w:marTop w:val="0"/>
              <w:marBottom w:val="0"/>
              <w:divBdr>
                <w:top w:val="none" w:sz="0" w:space="0" w:color="auto"/>
                <w:left w:val="none" w:sz="0" w:space="0" w:color="auto"/>
                <w:bottom w:val="none" w:sz="0" w:space="0" w:color="auto"/>
                <w:right w:val="none" w:sz="0" w:space="0" w:color="auto"/>
              </w:divBdr>
            </w:div>
          </w:divsChild>
        </w:div>
        <w:div w:id="443961792">
          <w:marLeft w:val="0"/>
          <w:marRight w:val="0"/>
          <w:marTop w:val="0"/>
          <w:marBottom w:val="0"/>
          <w:divBdr>
            <w:top w:val="none" w:sz="0" w:space="0" w:color="auto"/>
            <w:left w:val="none" w:sz="0" w:space="0" w:color="auto"/>
            <w:bottom w:val="none" w:sz="0" w:space="0" w:color="auto"/>
            <w:right w:val="none" w:sz="0" w:space="0" w:color="auto"/>
          </w:divBdr>
          <w:divsChild>
            <w:div w:id="875309503">
              <w:marLeft w:val="0"/>
              <w:marRight w:val="0"/>
              <w:marTop w:val="0"/>
              <w:marBottom w:val="0"/>
              <w:divBdr>
                <w:top w:val="none" w:sz="0" w:space="0" w:color="auto"/>
                <w:left w:val="none" w:sz="0" w:space="0" w:color="auto"/>
                <w:bottom w:val="none" w:sz="0" w:space="0" w:color="auto"/>
                <w:right w:val="none" w:sz="0" w:space="0" w:color="auto"/>
              </w:divBdr>
            </w:div>
          </w:divsChild>
        </w:div>
        <w:div w:id="1628121367">
          <w:marLeft w:val="0"/>
          <w:marRight w:val="0"/>
          <w:marTop w:val="0"/>
          <w:marBottom w:val="0"/>
          <w:divBdr>
            <w:top w:val="none" w:sz="0" w:space="0" w:color="auto"/>
            <w:left w:val="none" w:sz="0" w:space="0" w:color="auto"/>
            <w:bottom w:val="none" w:sz="0" w:space="0" w:color="auto"/>
            <w:right w:val="none" w:sz="0" w:space="0" w:color="auto"/>
          </w:divBdr>
          <w:divsChild>
            <w:div w:id="1577860877">
              <w:marLeft w:val="0"/>
              <w:marRight w:val="0"/>
              <w:marTop w:val="0"/>
              <w:marBottom w:val="0"/>
              <w:divBdr>
                <w:top w:val="none" w:sz="0" w:space="0" w:color="auto"/>
                <w:left w:val="none" w:sz="0" w:space="0" w:color="auto"/>
                <w:bottom w:val="none" w:sz="0" w:space="0" w:color="auto"/>
                <w:right w:val="none" w:sz="0" w:space="0" w:color="auto"/>
              </w:divBdr>
            </w:div>
          </w:divsChild>
        </w:div>
        <w:div w:id="513957379">
          <w:marLeft w:val="0"/>
          <w:marRight w:val="0"/>
          <w:marTop w:val="0"/>
          <w:marBottom w:val="0"/>
          <w:divBdr>
            <w:top w:val="none" w:sz="0" w:space="0" w:color="auto"/>
            <w:left w:val="none" w:sz="0" w:space="0" w:color="auto"/>
            <w:bottom w:val="none" w:sz="0" w:space="0" w:color="auto"/>
            <w:right w:val="none" w:sz="0" w:space="0" w:color="auto"/>
          </w:divBdr>
          <w:divsChild>
            <w:div w:id="1684161808">
              <w:marLeft w:val="0"/>
              <w:marRight w:val="0"/>
              <w:marTop w:val="0"/>
              <w:marBottom w:val="0"/>
              <w:divBdr>
                <w:top w:val="none" w:sz="0" w:space="0" w:color="auto"/>
                <w:left w:val="none" w:sz="0" w:space="0" w:color="auto"/>
                <w:bottom w:val="none" w:sz="0" w:space="0" w:color="auto"/>
                <w:right w:val="none" w:sz="0" w:space="0" w:color="auto"/>
              </w:divBdr>
            </w:div>
          </w:divsChild>
        </w:div>
        <w:div w:id="2018844071">
          <w:marLeft w:val="0"/>
          <w:marRight w:val="0"/>
          <w:marTop w:val="0"/>
          <w:marBottom w:val="0"/>
          <w:divBdr>
            <w:top w:val="none" w:sz="0" w:space="0" w:color="auto"/>
            <w:left w:val="none" w:sz="0" w:space="0" w:color="auto"/>
            <w:bottom w:val="none" w:sz="0" w:space="0" w:color="auto"/>
            <w:right w:val="none" w:sz="0" w:space="0" w:color="auto"/>
          </w:divBdr>
          <w:divsChild>
            <w:div w:id="1012728165">
              <w:marLeft w:val="0"/>
              <w:marRight w:val="0"/>
              <w:marTop w:val="0"/>
              <w:marBottom w:val="0"/>
              <w:divBdr>
                <w:top w:val="none" w:sz="0" w:space="0" w:color="auto"/>
                <w:left w:val="none" w:sz="0" w:space="0" w:color="auto"/>
                <w:bottom w:val="none" w:sz="0" w:space="0" w:color="auto"/>
                <w:right w:val="none" w:sz="0" w:space="0" w:color="auto"/>
              </w:divBdr>
            </w:div>
          </w:divsChild>
        </w:div>
        <w:div w:id="664627483">
          <w:marLeft w:val="0"/>
          <w:marRight w:val="0"/>
          <w:marTop w:val="0"/>
          <w:marBottom w:val="0"/>
          <w:divBdr>
            <w:top w:val="none" w:sz="0" w:space="0" w:color="auto"/>
            <w:left w:val="none" w:sz="0" w:space="0" w:color="auto"/>
            <w:bottom w:val="none" w:sz="0" w:space="0" w:color="auto"/>
            <w:right w:val="none" w:sz="0" w:space="0" w:color="auto"/>
          </w:divBdr>
          <w:divsChild>
            <w:div w:id="1806584044">
              <w:marLeft w:val="0"/>
              <w:marRight w:val="0"/>
              <w:marTop w:val="0"/>
              <w:marBottom w:val="0"/>
              <w:divBdr>
                <w:top w:val="none" w:sz="0" w:space="0" w:color="auto"/>
                <w:left w:val="none" w:sz="0" w:space="0" w:color="auto"/>
                <w:bottom w:val="none" w:sz="0" w:space="0" w:color="auto"/>
                <w:right w:val="none" w:sz="0" w:space="0" w:color="auto"/>
              </w:divBdr>
              <w:divsChild>
                <w:div w:id="1508402606">
                  <w:marLeft w:val="0"/>
                  <w:marRight w:val="0"/>
                  <w:marTop w:val="30"/>
                  <w:marBottom w:val="30"/>
                  <w:divBdr>
                    <w:top w:val="none" w:sz="0" w:space="0" w:color="auto"/>
                    <w:left w:val="none" w:sz="0" w:space="0" w:color="auto"/>
                    <w:bottom w:val="none" w:sz="0" w:space="0" w:color="auto"/>
                    <w:right w:val="none" w:sz="0" w:space="0" w:color="auto"/>
                  </w:divBdr>
                  <w:divsChild>
                    <w:div w:id="349642409">
                      <w:marLeft w:val="0"/>
                      <w:marRight w:val="0"/>
                      <w:marTop w:val="0"/>
                      <w:marBottom w:val="0"/>
                      <w:divBdr>
                        <w:top w:val="none" w:sz="0" w:space="0" w:color="auto"/>
                        <w:left w:val="none" w:sz="0" w:space="0" w:color="auto"/>
                        <w:bottom w:val="none" w:sz="0" w:space="0" w:color="auto"/>
                        <w:right w:val="none" w:sz="0" w:space="0" w:color="auto"/>
                      </w:divBdr>
                      <w:divsChild>
                        <w:div w:id="860512050">
                          <w:marLeft w:val="0"/>
                          <w:marRight w:val="0"/>
                          <w:marTop w:val="0"/>
                          <w:marBottom w:val="0"/>
                          <w:divBdr>
                            <w:top w:val="none" w:sz="0" w:space="0" w:color="auto"/>
                            <w:left w:val="none" w:sz="0" w:space="0" w:color="auto"/>
                            <w:bottom w:val="none" w:sz="0" w:space="0" w:color="auto"/>
                            <w:right w:val="none" w:sz="0" w:space="0" w:color="auto"/>
                          </w:divBdr>
                        </w:div>
                      </w:divsChild>
                    </w:div>
                    <w:div w:id="1111969421">
                      <w:marLeft w:val="0"/>
                      <w:marRight w:val="0"/>
                      <w:marTop w:val="0"/>
                      <w:marBottom w:val="0"/>
                      <w:divBdr>
                        <w:top w:val="none" w:sz="0" w:space="0" w:color="auto"/>
                        <w:left w:val="none" w:sz="0" w:space="0" w:color="auto"/>
                        <w:bottom w:val="none" w:sz="0" w:space="0" w:color="auto"/>
                        <w:right w:val="none" w:sz="0" w:space="0" w:color="auto"/>
                      </w:divBdr>
                      <w:divsChild>
                        <w:div w:id="10656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8229">
              <w:marLeft w:val="0"/>
              <w:marRight w:val="0"/>
              <w:marTop w:val="0"/>
              <w:marBottom w:val="0"/>
              <w:divBdr>
                <w:top w:val="none" w:sz="0" w:space="0" w:color="auto"/>
                <w:left w:val="none" w:sz="0" w:space="0" w:color="auto"/>
                <w:bottom w:val="none" w:sz="0" w:space="0" w:color="auto"/>
                <w:right w:val="none" w:sz="0" w:space="0" w:color="auto"/>
              </w:divBdr>
            </w:div>
          </w:divsChild>
        </w:div>
        <w:div w:id="1443573641">
          <w:marLeft w:val="0"/>
          <w:marRight w:val="0"/>
          <w:marTop w:val="0"/>
          <w:marBottom w:val="0"/>
          <w:divBdr>
            <w:top w:val="none" w:sz="0" w:space="0" w:color="auto"/>
            <w:left w:val="none" w:sz="0" w:space="0" w:color="auto"/>
            <w:bottom w:val="none" w:sz="0" w:space="0" w:color="auto"/>
            <w:right w:val="none" w:sz="0" w:space="0" w:color="auto"/>
          </w:divBdr>
          <w:divsChild>
            <w:div w:id="1231112039">
              <w:marLeft w:val="0"/>
              <w:marRight w:val="0"/>
              <w:marTop w:val="0"/>
              <w:marBottom w:val="0"/>
              <w:divBdr>
                <w:top w:val="none" w:sz="0" w:space="0" w:color="auto"/>
                <w:left w:val="none" w:sz="0" w:space="0" w:color="auto"/>
                <w:bottom w:val="none" w:sz="0" w:space="0" w:color="auto"/>
                <w:right w:val="none" w:sz="0" w:space="0" w:color="auto"/>
              </w:divBdr>
            </w:div>
          </w:divsChild>
        </w:div>
        <w:div w:id="1309556992">
          <w:marLeft w:val="0"/>
          <w:marRight w:val="0"/>
          <w:marTop w:val="0"/>
          <w:marBottom w:val="0"/>
          <w:divBdr>
            <w:top w:val="none" w:sz="0" w:space="0" w:color="auto"/>
            <w:left w:val="none" w:sz="0" w:space="0" w:color="auto"/>
            <w:bottom w:val="none" w:sz="0" w:space="0" w:color="auto"/>
            <w:right w:val="none" w:sz="0" w:space="0" w:color="auto"/>
          </w:divBdr>
          <w:divsChild>
            <w:div w:id="1038117957">
              <w:marLeft w:val="0"/>
              <w:marRight w:val="0"/>
              <w:marTop w:val="0"/>
              <w:marBottom w:val="0"/>
              <w:divBdr>
                <w:top w:val="none" w:sz="0" w:space="0" w:color="auto"/>
                <w:left w:val="none" w:sz="0" w:space="0" w:color="auto"/>
                <w:bottom w:val="none" w:sz="0" w:space="0" w:color="auto"/>
                <w:right w:val="none" w:sz="0" w:space="0" w:color="auto"/>
              </w:divBdr>
            </w:div>
          </w:divsChild>
        </w:div>
        <w:div w:id="2077363457">
          <w:marLeft w:val="0"/>
          <w:marRight w:val="0"/>
          <w:marTop w:val="0"/>
          <w:marBottom w:val="0"/>
          <w:divBdr>
            <w:top w:val="none" w:sz="0" w:space="0" w:color="auto"/>
            <w:left w:val="none" w:sz="0" w:space="0" w:color="auto"/>
            <w:bottom w:val="none" w:sz="0" w:space="0" w:color="auto"/>
            <w:right w:val="none" w:sz="0" w:space="0" w:color="auto"/>
          </w:divBdr>
          <w:divsChild>
            <w:div w:id="1202355899">
              <w:marLeft w:val="0"/>
              <w:marRight w:val="0"/>
              <w:marTop w:val="0"/>
              <w:marBottom w:val="0"/>
              <w:divBdr>
                <w:top w:val="none" w:sz="0" w:space="0" w:color="auto"/>
                <w:left w:val="none" w:sz="0" w:space="0" w:color="auto"/>
                <w:bottom w:val="none" w:sz="0" w:space="0" w:color="auto"/>
                <w:right w:val="none" w:sz="0" w:space="0" w:color="auto"/>
              </w:divBdr>
            </w:div>
          </w:divsChild>
        </w:div>
        <w:div w:id="165294868">
          <w:marLeft w:val="0"/>
          <w:marRight w:val="0"/>
          <w:marTop w:val="0"/>
          <w:marBottom w:val="0"/>
          <w:divBdr>
            <w:top w:val="none" w:sz="0" w:space="0" w:color="auto"/>
            <w:left w:val="none" w:sz="0" w:space="0" w:color="auto"/>
            <w:bottom w:val="none" w:sz="0" w:space="0" w:color="auto"/>
            <w:right w:val="none" w:sz="0" w:space="0" w:color="auto"/>
          </w:divBdr>
          <w:divsChild>
            <w:div w:id="1841119383">
              <w:marLeft w:val="0"/>
              <w:marRight w:val="0"/>
              <w:marTop w:val="0"/>
              <w:marBottom w:val="0"/>
              <w:divBdr>
                <w:top w:val="none" w:sz="0" w:space="0" w:color="auto"/>
                <w:left w:val="none" w:sz="0" w:space="0" w:color="auto"/>
                <w:bottom w:val="none" w:sz="0" w:space="0" w:color="auto"/>
                <w:right w:val="none" w:sz="0" w:space="0" w:color="auto"/>
              </w:divBdr>
            </w:div>
          </w:divsChild>
        </w:div>
        <w:div w:id="1366785539">
          <w:marLeft w:val="0"/>
          <w:marRight w:val="0"/>
          <w:marTop w:val="0"/>
          <w:marBottom w:val="0"/>
          <w:divBdr>
            <w:top w:val="none" w:sz="0" w:space="0" w:color="auto"/>
            <w:left w:val="none" w:sz="0" w:space="0" w:color="auto"/>
            <w:bottom w:val="none" w:sz="0" w:space="0" w:color="auto"/>
            <w:right w:val="none" w:sz="0" w:space="0" w:color="auto"/>
          </w:divBdr>
          <w:divsChild>
            <w:div w:id="570165995">
              <w:marLeft w:val="0"/>
              <w:marRight w:val="0"/>
              <w:marTop w:val="0"/>
              <w:marBottom w:val="0"/>
              <w:divBdr>
                <w:top w:val="none" w:sz="0" w:space="0" w:color="auto"/>
                <w:left w:val="none" w:sz="0" w:space="0" w:color="auto"/>
                <w:bottom w:val="none" w:sz="0" w:space="0" w:color="auto"/>
                <w:right w:val="none" w:sz="0" w:space="0" w:color="auto"/>
              </w:divBdr>
            </w:div>
          </w:divsChild>
        </w:div>
        <w:div w:id="1878009625">
          <w:marLeft w:val="0"/>
          <w:marRight w:val="0"/>
          <w:marTop w:val="0"/>
          <w:marBottom w:val="0"/>
          <w:divBdr>
            <w:top w:val="none" w:sz="0" w:space="0" w:color="auto"/>
            <w:left w:val="none" w:sz="0" w:space="0" w:color="auto"/>
            <w:bottom w:val="none" w:sz="0" w:space="0" w:color="auto"/>
            <w:right w:val="none" w:sz="0" w:space="0" w:color="auto"/>
          </w:divBdr>
          <w:divsChild>
            <w:div w:id="1779912229">
              <w:marLeft w:val="0"/>
              <w:marRight w:val="0"/>
              <w:marTop w:val="0"/>
              <w:marBottom w:val="0"/>
              <w:divBdr>
                <w:top w:val="none" w:sz="0" w:space="0" w:color="auto"/>
                <w:left w:val="none" w:sz="0" w:space="0" w:color="auto"/>
                <w:bottom w:val="none" w:sz="0" w:space="0" w:color="auto"/>
                <w:right w:val="none" w:sz="0" w:space="0" w:color="auto"/>
              </w:divBdr>
            </w:div>
          </w:divsChild>
        </w:div>
        <w:div w:id="655379560">
          <w:marLeft w:val="0"/>
          <w:marRight w:val="0"/>
          <w:marTop w:val="0"/>
          <w:marBottom w:val="0"/>
          <w:divBdr>
            <w:top w:val="none" w:sz="0" w:space="0" w:color="auto"/>
            <w:left w:val="none" w:sz="0" w:space="0" w:color="auto"/>
            <w:bottom w:val="none" w:sz="0" w:space="0" w:color="auto"/>
            <w:right w:val="none" w:sz="0" w:space="0" w:color="auto"/>
          </w:divBdr>
          <w:divsChild>
            <w:div w:id="1830553918">
              <w:marLeft w:val="0"/>
              <w:marRight w:val="0"/>
              <w:marTop w:val="0"/>
              <w:marBottom w:val="0"/>
              <w:divBdr>
                <w:top w:val="none" w:sz="0" w:space="0" w:color="auto"/>
                <w:left w:val="none" w:sz="0" w:space="0" w:color="auto"/>
                <w:bottom w:val="none" w:sz="0" w:space="0" w:color="auto"/>
                <w:right w:val="none" w:sz="0" w:space="0" w:color="auto"/>
              </w:divBdr>
            </w:div>
          </w:divsChild>
        </w:div>
        <w:div w:id="1433471940">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 w:id="1729377709">
              <w:marLeft w:val="0"/>
              <w:marRight w:val="0"/>
              <w:marTop w:val="0"/>
              <w:marBottom w:val="0"/>
              <w:divBdr>
                <w:top w:val="none" w:sz="0" w:space="0" w:color="auto"/>
                <w:left w:val="none" w:sz="0" w:space="0" w:color="auto"/>
                <w:bottom w:val="none" w:sz="0" w:space="0" w:color="auto"/>
                <w:right w:val="none" w:sz="0" w:space="0" w:color="auto"/>
              </w:divBdr>
            </w:div>
          </w:divsChild>
        </w:div>
        <w:div w:id="321812127">
          <w:marLeft w:val="0"/>
          <w:marRight w:val="0"/>
          <w:marTop w:val="0"/>
          <w:marBottom w:val="0"/>
          <w:divBdr>
            <w:top w:val="none" w:sz="0" w:space="0" w:color="auto"/>
            <w:left w:val="none" w:sz="0" w:space="0" w:color="auto"/>
            <w:bottom w:val="none" w:sz="0" w:space="0" w:color="auto"/>
            <w:right w:val="none" w:sz="0" w:space="0" w:color="auto"/>
          </w:divBdr>
          <w:divsChild>
            <w:div w:id="1855537057">
              <w:marLeft w:val="0"/>
              <w:marRight w:val="0"/>
              <w:marTop w:val="0"/>
              <w:marBottom w:val="0"/>
              <w:divBdr>
                <w:top w:val="none" w:sz="0" w:space="0" w:color="auto"/>
                <w:left w:val="none" w:sz="0" w:space="0" w:color="auto"/>
                <w:bottom w:val="none" w:sz="0" w:space="0" w:color="auto"/>
                <w:right w:val="none" w:sz="0" w:space="0" w:color="auto"/>
              </w:divBdr>
            </w:div>
          </w:divsChild>
        </w:div>
        <w:div w:id="1502694262">
          <w:marLeft w:val="0"/>
          <w:marRight w:val="0"/>
          <w:marTop w:val="0"/>
          <w:marBottom w:val="0"/>
          <w:divBdr>
            <w:top w:val="none" w:sz="0" w:space="0" w:color="auto"/>
            <w:left w:val="none" w:sz="0" w:space="0" w:color="auto"/>
            <w:bottom w:val="none" w:sz="0" w:space="0" w:color="auto"/>
            <w:right w:val="none" w:sz="0" w:space="0" w:color="auto"/>
          </w:divBdr>
          <w:divsChild>
            <w:div w:id="1348949340">
              <w:marLeft w:val="0"/>
              <w:marRight w:val="0"/>
              <w:marTop w:val="0"/>
              <w:marBottom w:val="0"/>
              <w:divBdr>
                <w:top w:val="none" w:sz="0" w:space="0" w:color="auto"/>
                <w:left w:val="none" w:sz="0" w:space="0" w:color="auto"/>
                <w:bottom w:val="none" w:sz="0" w:space="0" w:color="auto"/>
                <w:right w:val="none" w:sz="0" w:space="0" w:color="auto"/>
              </w:divBdr>
            </w:div>
          </w:divsChild>
        </w:div>
        <w:div w:id="571503584">
          <w:marLeft w:val="0"/>
          <w:marRight w:val="0"/>
          <w:marTop w:val="0"/>
          <w:marBottom w:val="0"/>
          <w:divBdr>
            <w:top w:val="none" w:sz="0" w:space="0" w:color="auto"/>
            <w:left w:val="none" w:sz="0" w:space="0" w:color="auto"/>
            <w:bottom w:val="none" w:sz="0" w:space="0" w:color="auto"/>
            <w:right w:val="none" w:sz="0" w:space="0" w:color="auto"/>
          </w:divBdr>
          <w:divsChild>
            <w:div w:id="468285412">
              <w:marLeft w:val="0"/>
              <w:marRight w:val="0"/>
              <w:marTop w:val="0"/>
              <w:marBottom w:val="0"/>
              <w:divBdr>
                <w:top w:val="none" w:sz="0" w:space="0" w:color="auto"/>
                <w:left w:val="none" w:sz="0" w:space="0" w:color="auto"/>
                <w:bottom w:val="none" w:sz="0" w:space="0" w:color="auto"/>
                <w:right w:val="none" w:sz="0" w:space="0" w:color="auto"/>
              </w:divBdr>
            </w:div>
          </w:divsChild>
        </w:div>
        <w:div w:id="1959993195">
          <w:marLeft w:val="0"/>
          <w:marRight w:val="0"/>
          <w:marTop w:val="0"/>
          <w:marBottom w:val="0"/>
          <w:divBdr>
            <w:top w:val="none" w:sz="0" w:space="0" w:color="auto"/>
            <w:left w:val="none" w:sz="0" w:space="0" w:color="auto"/>
            <w:bottom w:val="none" w:sz="0" w:space="0" w:color="auto"/>
            <w:right w:val="none" w:sz="0" w:space="0" w:color="auto"/>
          </w:divBdr>
          <w:divsChild>
            <w:div w:id="131603791">
              <w:marLeft w:val="0"/>
              <w:marRight w:val="0"/>
              <w:marTop w:val="0"/>
              <w:marBottom w:val="0"/>
              <w:divBdr>
                <w:top w:val="none" w:sz="0" w:space="0" w:color="auto"/>
                <w:left w:val="none" w:sz="0" w:space="0" w:color="auto"/>
                <w:bottom w:val="none" w:sz="0" w:space="0" w:color="auto"/>
                <w:right w:val="none" w:sz="0" w:space="0" w:color="auto"/>
              </w:divBdr>
            </w:div>
          </w:divsChild>
        </w:div>
        <w:div w:id="106586772">
          <w:marLeft w:val="0"/>
          <w:marRight w:val="0"/>
          <w:marTop w:val="0"/>
          <w:marBottom w:val="0"/>
          <w:divBdr>
            <w:top w:val="none" w:sz="0" w:space="0" w:color="auto"/>
            <w:left w:val="none" w:sz="0" w:space="0" w:color="auto"/>
            <w:bottom w:val="none" w:sz="0" w:space="0" w:color="auto"/>
            <w:right w:val="none" w:sz="0" w:space="0" w:color="auto"/>
          </w:divBdr>
          <w:divsChild>
            <w:div w:id="1479691990">
              <w:marLeft w:val="0"/>
              <w:marRight w:val="0"/>
              <w:marTop w:val="0"/>
              <w:marBottom w:val="0"/>
              <w:divBdr>
                <w:top w:val="none" w:sz="0" w:space="0" w:color="auto"/>
                <w:left w:val="none" w:sz="0" w:space="0" w:color="auto"/>
                <w:bottom w:val="none" w:sz="0" w:space="0" w:color="auto"/>
                <w:right w:val="none" w:sz="0" w:space="0" w:color="auto"/>
              </w:divBdr>
            </w:div>
          </w:divsChild>
        </w:div>
        <w:div w:id="615062244">
          <w:marLeft w:val="0"/>
          <w:marRight w:val="0"/>
          <w:marTop w:val="0"/>
          <w:marBottom w:val="0"/>
          <w:divBdr>
            <w:top w:val="none" w:sz="0" w:space="0" w:color="auto"/>
            <w:left w:val="none" w:sz="0" w:space="0" w:color="auto"/>
            <w:bottom w:val="none" w:sz="0" w:space="0" w:color="auto"/>
            <w:right w:val="none" w:sz="0" w:space="0" w:color="auto"/>
          </w:divBdr>
          <w:divsChild>
            <w:div w:id="1615356709">
              <w:marLeft w:val="0"/>
              <w:marRight w:val="0"/>
              <w:marTop w:val="0"/>
              <w:marBottom w:val="0"/>
              <w:divBdr>
                <w:top w:val="none" w:sz="0" w:space="0" w:color="auto"/>
                <w:left w:val="none" w:sz="0" w:space="0" w:color="auto"/>
                <w:bottom w:val="none" w:sz="0" w:space="0" w:color="auto"/>
                <w:right w:val="none" w:sz="0" w:space="0" w:color="auto"/>
              </w:divBdr>
            </w:div>
          </w:divsChild>
        </w:div>
        <w:div w:id="2106610753">
          <w:marLeft w:val="0"/>
          <w:marRight w:val="0"/>
          <w:marTop w:val="0"/>
          <w:marBottom w:val="0"/>
          <w:divBdr>
            <w:top w:val="none" w:sz="0" w:space="0" w:color="auto"/>
            <w:left w:val="none" w:sz="0" w:space="0" w:color="auto"/>
            <w:bottom w:val="none" w:sz="0" w:space="0" w:color="auto"/>
            <w:right w:val="none" w:sz="0" w:space="0" w:color="auto"/>
          </w:divBdr>
          <w:divsChild>
            <w:div w:id="816263118">
              <w:marLeft w:val="0"/>
              <w:marRight w:val="0"/>
              <w:marTop w:val="0"/>
              <w:marBottom w:val="0"/>
              <w:divBdr>
                <w:top w:val="none" w:sz="0" w:space="0" w:color="auto"/>
                <w:left w:val="none" w:sz="0" w:space="0" w:color="auto"/>
                <w:bottom w:val="none" w:sz="0" w:space="0" w:color="auto"/>
                <w:right w:val="none" w:sz="0" w:space="0" w:color="auto"/>
              </w:divBdr>
            </w:div>
          </w:divsChild>
        </w:div>
        <w:div w:id="2036078849">
          <w:marLeft w:val="0"/>
          <w:marRight w:val="0"/>
          <w:marTop w:val="0"/>
          <w:marBottom w:val="0"/>
          <w:divBdr>
            <w:top w:val="none" w:sz="0" w:space="0" w:color="auto"/>
            <w:left w:val="none" w:sz="0" w:space="0" w:color="auto"/>
            <w:bottom w:val="none" w:sz="0" w:space="0" w:color="auto"/>
            <w:right w:val="none" w:sz="0" w:space="0" w:color="auto"/>
          </w:divBdr>
          <w:divsChild>
            <w:div w:id="1553271899">
              <w:marLeft w:val="0"/>
              <w:marRight w:val="0"/>
              <w:marTop w:val="0"/>
              <w:marBottom w:val="0"/>
              <w:divBdr>
                <w:top w:val="none" w:sz="0" w:space="0" w:color="auto"/>
                <w:left w:val="none" w:sz="0" w:space="0" w:color="auto"/>
                <w:bottom w:val="none" w:sz="0" w:space="0" w:color="auto"/>
                <w:right w:val="none" w:sz="0" w:space="0" w:color="auto"/>
              </w:divBdr>
            </w:div>
          </w:divsChild>
        </w:div>
        <w:div w:id="1788892826">
          <w:marLeft w:val="0"/>
          <w:marRight w:val="0"/>
          <w:marTop w:val="0"/>
          <w:marBottom w:val="0"/>
          <w:divBdr>
            <w:top w:val="none" w:sz="0" w:space="0" w:color="auto"/>
            <w:left w:val="none" w:sz="0" w:space="0" w:color="auto"/>
            <w:bottom w:val="none" w:sz="0" w:space="0" w:color="auto"/>
            <w:right w:val="none" w:sz="0" w:space="0" w:color="auto"/>
          </w:divBdr>
          <w:divsChild>
            <w:div w:id="1288394220">
              <w:marLeft w:val="0"/>
              <w:marRight w:val="0"/>
              <w:marTop w:val="0"/>
              <w:marBottom w:val="0"/>
              <w:divBdr>
                <w:top w:val="none" w:sz="0" w:space="0" w:color="auto"/>
                <w:left w:val="none" w:sz="0" w:space="0" w:color="auto"/>
                <w:bottom w:val="none" w:sz="0" w:space="0" w:color="auto"/>
                <w:right w:val="none" w:sz="0" w:space="0" w:color="auto"/>
              </w:divBdr>
            </w:div>
          </w:divsChild>
        </w:div>
        <w:div w:id="170534870">
          <w:marLeft w:val="0"/>
          <w:marRight w:val="0"/>
          <w:marTop w:val="0"/>
          <w:marBottom w:val="0"/>
          <w:divBdr>
            <w:top w:val="none" w:sz="0" w:space="0" w:color="auto"/>
            <w:left w:val="none" w:sz="0" w:space="0" w:color="auto"/>
            <w:bottom w:val="none" w:sz="0" w:space="0" w:color="auto"/>
            <w:right w:val="none" w:sz="0" w:space="0" w:color="auto"/>
          </w:divBdr>
          <w:divsChild>
            <w:div w:id="1663508899">
              <w:marLeft w:val="0"/>
              <w:marRight w:val="0"/>
              <w:marTop w:val="0"/>
              <w:marBottom w:val="0"/>
              <w:divBdr>
                <w:top w:val="none" w:sz="0" w:space="0" w:color="auto"/>
                <w:left w:val="none" w:sz="0" w:space="0" w:color="auto"/>
                <w:bottom w:val="none" w:sz="0" w:space="0" w:color="auto"/>
                <w:right w:val="none" w:sz="0" w:space="0" w:color="auto"/>
              </w:divBdr>
            </w:div>
          </w:divsChild>
        </w:div>
        <w:div w:id="1881435058">
          <w:marLeft w:val="0"/>
          <w:marRight w:val="0"/>
          <w:marTop w:val="0"/>
          <w:marBottom w:val="0"/>
          <w:divBdr>
            <w:top w:val="none" w:sz="0" w:space="0" w:color="auto"/>
            <w:left w:val="none" w:sz="0" w:space="0" w:color="auto"/>
            <w:bottom w:val="none" w:sz="0" w:space="0" w:color="auto"/>
            <w:right w:val="none" w:sz="0" w:space="0" w:color="auto"/>
          </w:divBdr>
          <w:divsChild>
            <w:div w:id="1502694718">
              <w:marLeft w:val="0"/>
              <w:marRight w:val="0"/>
              <w:marTop w:val="0"/>
              <w:marBottom w:val="0"/>
              <w:divBdr>
                <w:top w:val="none" w:sz="0" w:space="0" w:color="auto"/>
                <w:left w:val="none" w:sz="0" w:space="0" w:color="auto"/>
                <w:bottom w:val="none" w:sz="0" w:space="0" w:color="auto"/>
                <w:right w:val="none" w:sz="0" w:space="0" w:color="auto"/>
              </w:divBdr>
            </w:div>
          </w:divsChild>
        </w:div>
        <w:div w:id="894971580">
          <w:marLeft w:val="0"/>
          <w:marRight w:val="0"/>
          <w:marTop w:val="0"/>
          <w:marBottom w:val="0"/>
          <w:divBdr>
            <w:top w:val="none" w:sz="0" w:space="0" w:color="auto"/>
            <w:left w:val="none" w:sz="0" w:space="0" w:color="auto"/>
            <w:bottom w:val="none" w:sz="0" w:space="0" w:color="auto"/>
            <w:right w:val="none" w:sz="0" w:space="0" w:color="auto"/>
          </w:divBdr>
          <w:divsChild>
            <w:div w:id="573585727">
              <w:marLeft w:val="0"/>
              <w:marRight w:val="0"/>
              <w:marTop w:val="0"/>
              <w:marBottom w:val="0"/>
              <w:divBdr>
                <w:top w:val="none" w:sz="0" w:space="0" w:color="auto"/>
                <w:left w:val="none" w:sz="0" w:space="0" w:color="auto"/>
                <w:bottom w:val="none" w:sz="0" w:space="0" w:color="auto"/>
                <w:right w:val="none" w:sz="0" w:space="0" w:color="auto"/>
              </w:divBdr>
            </w:div>
          </w:divsChild>
        </w:div>
        <w:div w:id="1032615150">
          <w:marLeft w:val="0"/>
          <w:marRight w:val="0"/>
          <w:marTop w:val="0"/>
          <w:marBottom w:val="0"/>
          <w:divBdr>
            <w:top w:val="none" w:sz="0" w:space="0" w:color="auto"/>
            <w:left w:val="none" w:sz="0" w:space="0" w:color="auto"/>
            <w:bottom w:val="none" w:sz="0" w:space="0" w:color="auto"/>
            <w:right w:val="none" w:sz="0" w:space="0" w:color="auto"/>
          </w:divBdr>
          <w:divsChild>
            <w:div w:id="1736200653">
              <w:marLeft w:val="0"/>
              <w:marRight w:val="0"/>
              <w:marTop w:val="0"/>
              <w:marBottom w:val="0"/>
              <w:divBdr>
                <w:top w:val="none" w:sz="0" w:space="0" w:color="auto"/>
                <w:left w:val="none" w:sz="0" w:space="0" w:color="auto"/>
                <w:bottom w:val="none" w:sz="0" w:space="0" w:color="auto"/>
                <w:right w:val="none" w:sz="0" w:space="0" w:color="auto"/>
              </w:divBdr>
            </w:div>
          </w:divsChild>
        </w:div>
        <w:div w:id="1608003562">
          <w:marLeft w:val="0"/>
          <w:marRight w:val="0"/>
          <w:marTop w:val="0"/>
          <w:marBottom w:val="0"/>
          <w:divBdr>
            <w:top w:val="none" w:sz="0" w:space="0" w:color="auto"/>
            <w:left w:val="none" w:sz="0" w:space="0" w:color="auto"/>
            <w:bottom w:val="none" w:sz="0" w:space="0" w:color="auto"/>
            <w:right w:val="none" w:sz="0" w:space="0" w:color="auto"/>
          </w:divBdr>
          <w:divsChild>
            <w:div w:id="2102138127">
              <w:marLeft w:val="0"/>
              <w:marRight w:val="0"/>
              <w:marTop w:val="0"/>
              <w:marBottom w:val="0"/>
              <w:divBdr>
                <w:top w:val="none" w:sz="0" w:space="0" w:color="auto"/>
                <w:left w:val="none" w:sz="0" w:space="0" w:color="auto"/>
                <w:bottom w:val="none" w:sz="0" w:space="0" w:color="auto"/>
                <w:right w:val="none" w:sz="0" w:space="0" w:color="auto"/>
              </w:divBdr>
            </w:div>
          </w:divsChild>
        </w:div>
        <w:div w:id="1218205248">
          <w:marLeft w:val="0"/>
          <w:marRight w:val="0"/>
          <w:marTop w:val="0"/>
          <w:marBottom w:val="0"/>
          <w:divBdr>
            <w:top w:val="none" w:sz="0" w:space="0" w:color="auto"/>
            <w:left w:val="none" w:sz="0" w:space="0" w:color="auto"/>
            <w:bottom w:val="none" w:sz="0" w:space="0" w:color="auto"/>
            <w:right w:val="none" w:sz="0" w:space="0" w:color="auto"/>
          </w:divBdr>
          <w:divsChild>
            <w:div w:id="959726695">
              <w:marLeft w:val="0"/>
              <w:marRight w:val="0"/>
              <w:marTop w:val="0"/>
              <w:marBottom w:val="0"/>
              <w:divBdr>
                <w:top w:val="none" w:sz="0" w:space="0" w:color="auto"/>
                <w:left w:val="none" w:sz="0" w:space="0" w:color="auto"/>
                <w:bottom w:val="none" w:sz="0" w:space="0" w:color="auto"/>
                <w:right w:val="none" w:sz="0" w:space="0" w:color="auto"/>
              </w:divBdr>
            </w:div>
          </w:divsChild>
        </w:div>
        <w:div w:id="137773233">
          <w:marLeft w:val="0"/>
          <w:marRight w:val="0"/>
          <w:marTop w:val="0"/>
          <w:marBottom w:val="0"/>
          <w:divBdr>
            <w:top w:val="none" w:sz="0" w:space="0" w:color="auto"/>
            <w:left w:val="none" w:sz="0" w:space="0" w:color="auto"/>
            <w:bottom w:val="none" w:sz="0" w:space="0" w:color="auto"/>
            <w:right w:val="none" w:sz="0" w:space="0" w:color="auto"/>
          </w:divBdr>
          <w:divsChild>
            <w:div w:id="158617569">
              <w:marLeft w:val="0"/>
              <w:marRight w:val="0"/>
              <w:marTop w:val="0"/>
              <w:marBottom w:val="0"/>
              <w:divBdr>
                <w:top w:val="none" w:sz="0" w:space="0" w:color="auto"/>
                <w:left w:val="none" w:sz="0" w:space="0" w:color="auto"/>
                <w:bottom w:val="none" w:sz="0" w:space="0" w:color="auto"/>
                <w:right w:val="none" w:sz="0" w:space="0" w:color="auto"/>
              </w:divBdr>
            </w:div>
          </w:divsChild>
        </w:div>
        <w:div w:id="79260207">
          <w:marLeft w:val="0"/>
          <w:marRight w:val="0"/>
          <w:marTop w:val="0"/>
          <w:marBottom w:val="0"/>
          <w:divBdr>
            <w:top w:val="none" w:sz="0" w:space="0" w:color="auto"/>
            <w:left w:val="none" w:sz="0" w:space="0" w:color="auto"/>
            <w:bottom w:val="none" w:sz="0" w:space="0" w:color="auto"/>
            <w:right w:val="none" w:sz="0" w:space="0" w:color="auto"/>
          </w:divBdr>
          <w:divsChild>
            <w:div w:id="18166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8304">
      <w:bodyDiv w:val="1"/>
      <w:marLeft w:val="0"/>
      <w:marRight w:val="0"/>
      <w:marTop w:val="0"/>
      <w:marBottom w:val="0"/>
      <w:divBdr>
        <w:top w:val="none" w:sz="0" w:space="0" w:color="auto"/>
        <w:left w:val="none" w:sz="0" w:space="0" w:color="auto"/>
        <w:bottom w:val="none" w:sz="0" w:space="0" w:color="auto"/>
        <w:right w:val="none" w:sz="0" w:space="0" w:color="auto"/>
      </w:divBdr>
      <w:divsChild>
        <w:div w:id="970095467">
          <w:marLeft w:val="0"/>
          <w:marRight w:val="0"/>
          <w:marTop w:val="0"/>
          <w:marBottom w:val="0"/>
          <w:divBdr>
            <w:top w:val="none" w:sz="0" w:space="0" w:color="auto"/>
            <w:left w:val="none" w:sz="0" w:space="0" w:color="auto"/>
            <w:bottom w:val="none" w:sz="0" w:space="0" w:color="auto"/>
            <w:right w:val="none" w:sz="0" w:space="0" w:color="auto"/>
          </w:divBdr>
        </w:div>
        <w:div w:id="1440250819">
          <w:marLeft w:val="0"/>
          <w:marRight w:val="0"/>
          <w:marTop w:val="0"/>
          <w:marBottom w:val="0"/>
          <w:divBdr>
            <w:top w:val="none" w:sz="0" w:space="0" w:color="auto"/>
            <w:left w:val="none" w:sz="0" w:space="0" w:color="auto"/>
            <w:bottom w:val="none" w:sz="0" w:space="0" w:color="auto"/>
            <w:right w:val="none" w:sz="0" w:space="0" w:color="auto"/>
          </w:divBdr>
        </w:div>
        <w:div w:id="176123260">
          <w:marLeft w:val="0"/>
          <w:marRight w:val="0"/>
          <w:marTop w:val="0"/>
          <w:marBottom w:val="0"/>
          <w:divBdr>
            <w:top w:val="none" w:sz="0" w:space="0" w:color="auto"/>
            <w:left w:val="none" w:sz="0" w:space="0" w:color="auto"/>
            <w:bottom w:val="none" w:sz="0" w:space="0" w:color="auto"/>
            <w:right w:val="none" w:sz="0" w:space="0" w:color="auto"/>
          </w:divBdr>
        </w:div>
        <w:div w:id="1170098035">
          <w:marLeft w:val="0"/>
          <w:marRight w:val="0"/>
          <w:marTop w:val="0"/>
          <w:marBottom w:val="0"/>
          <w:divBdr>
            <w:top w:val="none" w:sz="0" w:space="0" w:color="auto"/>
            <w:left w:val="none" w:sz="0" w:space="0" w:color="auto"/>
            <w:bottom w:val="none" w:sz="0" w:space="0" w:color="auto"/>
            <w:right w:val="none" w:sz="0" w:space="0" w:color="auto"/>
          </w:divBdr>
        </w:div>
        <w:div w:id="4528726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997f29adf74e44df"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90A04C696124E84B51138F663B7E7" ma:contentTypeVersion="11" ma:contentTypeDescription="Create a new document." ma:contentTypeScope="" ma:versionID="c2ca89ae2cb8c0f3cc905476f8069ccb">
  <xsd:schema xmlns:xsd="http://www.w3.org/2001/XMLSchema" xmlns:xs="http://www.w3.org/2001/XMLSchema" xmlns:p="http://schemas.microsoft.com/office/2006/metadata/properties" xmlns:ns2="48f06c27-6847-4541-91ef-d0d700bd71ac" xmlns:ns3="8908ab4e-c059-4209-9d41-07356b957309" targetNamespace="http://schemas.microsoft.com/office/2006/metadata/properties" ma:root="true" ma:fieldsID="7a0b0c5653eb6bc4ac3ff4b544f6ba57" ns2:_="" ns3:_="">
    <xsd:import namespace="48f06c27-6847-4541-91ef-d0d700bd71ac"/>
    <xsd:import namespace="8908ab4e-c059-4209-9d41-07356b9573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06c27-6847-4541-91ef-d0d700bd7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8ab4e-c059-4209-9d41-07356b9573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A5B8B-9BF0-4767-803A-5EE23ED38450}"/>
</file>

<file path=customXml/itemProps2.xml><?xml version="1.0" encoding="utf-8"?>
<ds:datastoreItem xmlns:ds="http://schemas.openxmlformats.org/officeDocument/2006/customXml" ds:itemID="{EB69284C-5745-4965-A181-C81AC2F56B99}">
  <ds:schemaRefs>
    <ds:schemaRef ds:uri="http://schemas.microsoft.com/sharepoint/v3/contenttype/forms"/>
  </ds:schemaRefs>
</ds:datastoreItem>
</file>

<file path=customXml/itemProps3.xml><?xml version="1.0" encoding="utf-8"?>
<ds:datastoreItem xmlns:ds="http://schemas.openxmlformats.org/officeDocument/2006/customXml" ds:itemID="{908E4FC4-0F34-40DE-A966-ABB74939806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d5552a95-a80f-48fb-9e00-aad3b9d4353c"/>
    <ds:schemaRef ds:uri="http://schemas.microsoft.com/office/infopath/2007/PartnerControls"/>
    <ds:schemaRef ds:uri="7363b033-abb2-4ab4-b95c-fb32ce6215d9"/>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Hanley (HPAMA)</dc:creator>
  <keywords/>
  <lastModifiedBy>Miss L Davies</lastModifiedBy>
  <revision>31</revision>
  <dcterms:created xsi:type="dcterms:W3CDTF">2020-06-11T09:04:00.0000000Z</dcterms:created>
  <dcterms:modified xsi:type="dcterms:W3CDTF">2021-10-06T12:53:35.4676369Z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0x01010059A90A04C696124E84B51138F663B7E7</vt:lpwstr>
  </property>
</Properties>
</file>