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Governance details –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5370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Data processors may support this activity through the provision of systems. </w:t>
      </w:r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>Where that is the case a data protection compl</w:t>
      </w:r>
      <w:r w:rsidR="001E11C0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 w:rsidR="00BC395A">
        <w:rPr>
          <w:rFonts w:ascii="Arial" w:eastAsia="Times New Roman" w:hAnsi="Arial" w:cs="Arial"/>
          <w:sz w:val="24"/>
          <w:szCs w:val="24"/>
          <w:lang w:val="en-US" w:eastAsia="en-GB"/>
        </w:rPr>
        <w:t>ant contract will be in place.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</w:t>
      </w:r>
      <w:proofErr w:type="gramStart"/>
      <w:r>
        <w:rPr>
          <w:rFonts w:ascii="Arial" w:eastAsia="Times New Roman" w:hAnsi="Arial" w:cs="Arial"/>
          <w:iCs/>
          <w:sz w:val="24"/>
          <w:szCs w:val="27"/>
          <w:lang w:eastAsia="en-GB"/>
        </w:rPr>
        <w:t>e.g.</w:t>
      </w:r>
      <w:proofErr w:type="gramEnd"/>
      <w:r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53705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254" w:rsidRDefault="001B0254" w:rsidP="00473F94">
      <w:pPr>
        <w:spacing w:after="0" w:line="240" w:lineRule="auto"/>
      </w:pPr>
      <w:r>
        <w:separator/>
      </w:r>
    </w:p>
  </w:endnote>
  <w:endnote w:type="continuationSeparator" w:id="0">
    <w:p w:rsidR="001B0254" w:rsidRDefault="001B0254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</w:t>
    </w:r>
    <w:r w:rsidR="00BC395A">
      <w:rPr>
        <w:rFonts w:cstheme="minorHAnsi"/>
      </w:rPr>
      <w:t>4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254" w:rsidRDefault="001B0254" w:rsidP="00473F94">
      <w:pPr>
        <w:spacing w:after="0" w:line="240" w:lineRule="auto"/>
      </w:pPr>
      <w:r>
        <w:separator/>
      </w:r>
    </w:p>
  </w:footnote>
  <w:footnote w:type="continuationSeparator" w:id="0">
    <w:p w:rsidR="001B0254" w:rsidRDefault="001B0254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89682">
    <w:abstractNumId w:val="0"/>
  </w:num>
  <w:num w:numId="2" w16cid:durableId="160513310">
    <w:abstractNumId w:val="3"/>
  </w:num>
  <w:num w:numId="3" w16cid:durableId="1973903152">
    <w:abstractNumId w:val="4"/>
  </w:num>
  <w:num w:numId="4" w16cid:durableId="1379478386">
    <w:abstractNumId w:val="2"/>
  </w:num>
  <w:num w:numId="5" w16cid:durableId="187126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14F1E"/>
    <w:rsid w:val="00020559"/>
    <w:rsid w:val="00057A20"/>
    <w:rsid w:val="000A1BF1"/>
    <w:rsid w:val="000E2EE1"/>
    <w:rsid w:val="0013438B"/>
    <w:rsid w:val="001B0254"/>
    <w:rsid w:val="001C2185"/>
    <w:rsid w:val="001E11C0"/>
    <w:rsid w:val="00244A20"/>
    <w:rsid w:val="002A71F2"/>
    <w:rsid w:val="002C1C89"/>
    <w:rsid w:val="002E247E"/>
    <w:rsid w:val="002E2A92"/>
    <w:rsid w:val="00313CB9"/>
    <w:rsid w:val="003A0728"/>
    <w:rsid w:val="003D1224"/>
    <w:rsid w:val="003D5F3A"/>
    <w:rsid w:val="003E63CE"/>
    <w:rsid w:val="00426FA2"/>
    <w:rsid w:val="00435157"/>
    <w:rsid w:val="00473F94"/>
    <w:rsid w:val="0053705A"/>
    <w:rsid w:val="006004F7"/>
    <w:rsid w:val="006356C8"/>
    <w:rsid w:val="006B5942"/>
    <w:rsid w:val="00753722"/>
    <w:rsid w:val="007C6567"/>
    <w:rsid w:val="0085664A"/>
    <w:rsid w:val="00962F88"/>
    <w:rsid w:val="00990B5D"/>
    <w:rsid w:val="009A25FE"/>
    <w:rsid w:val="00B227E6"/>
    <w:rsid w:val="00B47F5B"/>
    <w:rsid w:val="00B7110D"/>
    <w:rsid w:val="00B72116"/>
    <w:rsid w:val="00BC395A"/>
    <w:rsid w:val="00C22DA1"/>
    <w:rsid w:val="00C264B3"/>
    <w:rsid w:val="00C9525E"/>
    <w:rsid w:val="00DE639F"/>
    <w:rsid w:val="00DF26B3"/>
    <w:rsid w:val="00DF3458"/>
    <w:rsid w:val="00EE5738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DCAA5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5161-A3F2-4EFC-B210-273C5159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J BASHFORD</cp:lastModifiedBy>
  <cp:revision>1</cp:revision>
  <dcterms:created xsi:type="dcterms:W3CDTF">2024-04-24T11:41:00Z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